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F5B8B" w:rsidRDefault="00BF5B8B">
      <w:pPr>
        <w:suppressAutoHyphens/>
        <w:spacing w:line="240" w:lineRule="atLeast"/>
        <w:rPr>
          <w:vanish/>
        </w:rPr>
      </w:pPr>
    </w:p>
    <w:p w14:paraId="6C9F56BA" w14:textId="60A552A4" w:rsidR="00BF5B8B" w:rsidRDefault="00BF5B8B">
      <w:pPr>
        <w:pStyle w:val="Caption"/>
        <w:framePr w:w="9480" w:hSpace="180" w:wrap="auto" w:vAnchor="text" w:hAnchor="margin" w:x="1441" w:y="1"/>
        <w:tabs>
          <w:tab w:val="left" w:pos="-720"/>
          <w:tab w:val="left" w:pos="0"/>
        </w:tabs>
        <w:suppressAutoHyphens/>
        <w:spacing w:after="108" w:line="1" w:lineRule="exact"/>
        <w:ind w:left="30" w:right="30"/>
        <w:jc w:val="both"/>
        <w:rPr>
          <w:rFonts w:cs="Courier New"/>
          <w:vanish/>
          <w:sz w:val="24"/>
          <w:lang w:val="en-GB"/>
        </w:rPr>
      </w:pPr>
      <w:r>
        <w:rPr>
          <w:rFonts w:cs="Courier New"/>
          <w:vanish/>
          <w:sz w:val="24"/>
          <w:lang w:val="en-GB"/>
        </w:rPr>
        <w:fldChar w:fldCharType="begin"/>
      </w:r>
      <w:r>
        <w:rPr>
          <w:rFonts w:cs="Courier New"/>
          <w:vanish/>
          <w:sz w:val="24"/>
          <w:lang w:val="en-GB"/>
        </w:rPr>
        <w:instrText>seq Text_Box  \* Arabic  \r1</w:instrText>
      </w:r>
      <w:r>
        <w:rPr>
          <w:rFonts w:cs="Courier New"/>
          <w:vanish/>
          <w:sz w:val="24"/>
          <w:lang w:val="en-GB"/>
        </w:rPr>
        <w:fldChar w:fldCharType="separate"/>
      </w:r>
      <w:r w:rsidR="0081569F">
        <w:rPr>
          <w:rFonts w:cs="Courier New"/>
          <w:noProof/>
          <w:vanish/>
          <w:sz w:val="24"/>
          <w:lang w:val="en-GB"/>
        </w:rPr>
        <w:t>1</w:t>
      </w:r>
      <w:r>
        <w:rPr>
          <w:rFonts w:cs="Courier New"/>
          <w:vanish/>
          <w:sz w:val="24"/>
          <w:lang w:val="en-GB"/>
        </w:rPr>
        <w:fldChar w:fldCharType="end"/>
      </w:r>
    </w:p>
    <w:tbl>
      <w:tblPr>
        <w:tblW w:w="10008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single" w:sz="6" w:space="0" w:color="808080"/>
          <w:insideV w:val="single" w:sz="6" w:space="0" w:color="808080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4968"/>
        <w:gridCol w:w="5040"/>
      </w:tblGrid>
      <w:tr w:rsidR="00BF5B8B" w14:paraId="2E698F0C" w14:textId="77777777" w:rsidTr="7C00676D">
        <w:trPr>
          <w:trHeight w:val="648"/>
        </w:trPr>
        <w:tc>
          <w:tcPr>
            <w:tcW w:w="4968" w:type="dxa"/>
            <w:shd w:val="clear" w:color="auto" w:fill="D9D9D9" w:themeFill="background1" w:themeFillShade="D9"/>
          </w:tcPr>
          <w:p w14:paraId="67BFD605" w14:textId="77777777" w:rsidR="00BF5B8B" w:rsidRDefault="00BF5B8B">
            <w:pPr>
              <w:pStyle w:val="Heading4"/>
              <w:spacing w:before="240" w:after="240"/>
            </w:pPr>
            <w:r>
              <w:t>PERSONNEL MANUAL</w:t>
            </w:r>
            <w:r>
              <w:tab/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6CBCBD83" w14:textId="77777777" w:rsidR="00BF5B8B" w:rsidRDefault="006B106A" w:rsidP="006B106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CHAPTER 5</w:t>
            </w:r>
            <w:r w:rsidR="00BF5B8B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r w:rsidR="001C65B8">
              <w:rPr>
                <w:rFonts w:ascii="Times New Roman" w:hAnsi="Times New Roman" w:cs="Times New Roman"/>
                <w:b/>
                <w:caps/>
                <w:sz w:val="24"/>
              </w:rPr>
              <w:t>occupational health and</w:t>
            </w:r>
            <w:r>
              <w:rPr>
                <w:rFonts w:ascii="Times New Roman" w:hAnsi="Times New Roman" w:cs="Times New Roman"/>
                <w:b/>
                <w:caps/>
                <w:sz w:val="24"/>
              </w:rPr>
              <w:t xml:space="preserve"> safety</w:t>
            </w:r>
          </w:p>
        </w:tc>
      </w:tr>
      <w:tr w:rsidR="00BF5B8B" w14:paraId="5E7BA5FF" w14:textId="77777777" w:rsidTr="7C00676D">
        <w:trPr>
          <w:trHeight w:val="2325"/>
        </w:trPr>
        <w:tc>
          <w:tcPr>
            <w:tcW w:w="4968" w:type="dxa"/>
            <w:shd w:val="clear" w:color="auto" w:fill="D9D9D9" w:themeFill="background1" w:themeFillShade="D9"/>
          </w:tcPr>
          <w:p w14:paraId="32614D99" w14:textId="39CAB765" w:rsidR="00BF5B8B" w:rsidRPr="00254419" w:rsidRDefault="00BF5B8B">
            <w:pPr>
              <w:pStyle w:val="Heading4"/>
              <w:rPr>
                <w:szCs w:val="24"/>
              </w:rPr>
            </w:pPr>
            <w:r w:rsidRPr="00254419">
              <w:rPr>
                <w:szCs w:val="24"/>
              </w:rPr>
              <w:t xml:space="preserve">SECTION </w:t>
            </w:r>
            <w:r w:rsidR="0018232B">
              <w:rPr>
                <w:szCs w:val="24"/>
              </w:rPr>
              <w:t>5.20</w:t>
            </w:r>
            <w:r w:rsidR="001351D6">
              <w:rPr>
                <w:szCs w:val="24"/>
              </w:rPr>
              <w:t>G</w:t>
            </w:r>
            <w:r w:rsidRPr="00254419">
              <w:rPr>
                <w:szCs w:val="24"/>
              </w:rPr>
              <w:t xml:space="preserve"> </w:t>
            </w:r>
            <w:r w:rsidR="006B106A">
              <w:rPr>
                <w:szCs w:val="24"/>
              </w:rPr>
              <w:t>Infection Prevention and Control Strategy:</w:t>
            </w:r>
            <w:r w:rsidRPr="00254419">
              <w:rPr>
                <w:szCs w:val="24"/>
              </w:rPr>
              <w:t xml:space="preserve"> </w:t>
            </w:r>
            <w:r w:rsidR="000123EF">
              <w:rPr>
                <w:szCs w:val="24"/>
              </w:rPr>
              <w:t>COVID</w:t>
            </w:r>
            <w:r w:rsidR="00811B74">
              <w:rPr>
                <w:szCs w:val="24"/>
              </w:rPr>
              <w:t>-</w:t>
            </w:r>
            <w:r w:rsidR="000123EF">
              <w:rPr>
                <w:szCs w:val="24"/>
              </w:rPr>
              <w:t xml:space="preserve">19 </w:t>
            </w:r>
            <w:r w:rsidR="0018232B">
              <w:rPr>
                <w:szCs w:val="24"/>
              </w:rPr>
              <w:t xml:space="preserve">Mandatory </w:t>
            </w:r>
            <w:r w:rsidR="008D7B8F">
              <w:rPr>
                <w:szCs w:val="24"/>
              </w:rPr>
              <w:t>Vaccination</w:t>
            </w:r>
            <w:r w:rsidR="003D50CB">
              <w:rPr>
                <w:szCs w:val="24"/>
              </w:rPr>
              <w:t xml:space="preserve"> </w:t>
            </w:r>
            <w:r w:rsidR="00826BE4">
              <w:rPr>
                <w:szCs w:val="24"/>
              </w:rPr>
              <w:t>and Testing</w:t>
            </w:r>
          </w:p>
          <w:p w14:paraId="0A37501D" w14:textId="77777777" w:rsidR="00BF5B8B" w:rsidRPr="00254419" w:rsidRDefault="00BF5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CFF9C" w14:textId="463B4146" w:rsidR="00BF5B8B" w:rsidRDefault="00BF5B8B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5441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Effectiv</w:t>
            </w:r>
            <w:r w:rsidR="0009520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e: </w:t>
            </w:r>
            <w:r w:rsidR="0005083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</w:t>
            </w:r>
            <w:r w:rsidR="005E3A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ov</w:t>
            </w:r>
            <w:r w:rsidR="00E061A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  <w:r w:rsidR="005E3A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15</w:t>
            </w:r>
            <w:r w:rsidR="00791ED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,</w:t>
            </w:r>
            <w:r w:rsidR="009871A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05083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2021</w:t>
            </w:r>
          </w:p>
          <w:p w14:paraId="6A43E368" w14:textId="2F88D192" w:rsidR="00826BE4" w:rsidRDefault="00826BE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EDCA8A1" w14:textId="0846BF19" w:rsidR="00826BE4" w:rsidRDefault="00C42B78" w:rsidP="7C0067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Revised: </w:t>
            </w:r>
            <w:bookmarkStart w:id="0" w:name="_GoBack"/>
            <w:bookmarkEnd w:id="0"/>
            <w:r w:rsidR="00327D4F" w:rsidRPr="7C0067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Sep</w:t>
            </w:r>
            <w:r w:rsidR="008156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.</w:t>
            </w:r>
            <w:r w:rsidR="00327D4F" w:rsidRPr="7C0067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2022</w:t>
            </w:r>
          </w:p>
          <w:p w14:paraId="2D3E3222" w14:textId="73485FE7" w:rsidR="7C00676D" w:rsidRDefault="7C00676D" w:rsidP="7C0067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6981F728" w14:textId="12E91A6B" w:rsidR="04BD8387" w:rsidRDefault="04BD8387" w:rsidP="7C0067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7C0067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JOHSC Review: Sep</w:t>
            </w:r>
            <w:r w:rsidR="008156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. 2022</w:t>
            </w:r>
          </w:p>
          <w:p w14:paraId="552B9439" w14:textId="09417DCC" w:rsidR="00BF5B8B" w:rsidRPr="00254419" w:rsidRDefault="00BF5B8B" w:rsidP="000123E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</w:tcPr>
          <w:p w14:paraId="161F49B8" w14:textId="6866932F" w:rsidR="000D5860" w:rsidRDefault="00711626" w:rsidP="7B692BFC">
            <w:pPr>
              <w:pStyle w:val="BodyText"/>
              <w:jc w:val="left"/>
              <w:rPr>
                <w:u w:val="none"/>
              </w:rPr>
            </w:pPr>
            <w:r>
              <w:rPr>
                <w:u w:val="none"/>
              </w:rPr>
              <w:t>Related Legislations/Policies:</w:t>
            </w:r>
            <w:r w:rsidR="000123EF">
              <w:rPr>
                <w:u w:val="none"/>
              </w:rPr>
              <w:t xml:space="preserve"> </w:t>
            </w:r>
            <w:r w:rsidR="436CEEC8">
              <w:rPr>
                <w:u w:val="none"/>
              </w:rPr>
              <w:t xml:space="preserve">Hiring/Conditions of </w:t>
            </w:r>
            <w:r w:rsidR="006B106A">
              <w:rPr>
                <w:u w:val="none"/>
              </w:rPr>
              <w:t>Employment/</w:t>
            </w:r>
            <w:r w:rsidR="436CEEC8">
              <w:rPr>
                <w:u w:val="none"/>
              </w:rPr>
              <w:t xml:space="preserve">Continued </w:t>
            </w:r>
            <w:r w:rsidR="40B4167F">
              <w:rPr>
                <w:u w:val="none"/>
              </w:rPr>
              <w:t>E</w:t>
            </w:r>
            <w:r w:rsidR="436CEEC8">
              <w:rPr>
                <w:u w:val="none"/>
              </w:rPr>
              <w:t>mployment</w:t>
            </w:r>
            <w:r w:rsidR="000123EF">
              <w:rPr>
                <w:u w:val="none"/>
              </w:rPr>
              <w:t xml:space="preserve">, </w:t>
            </w:r>
            <w:r w:rsidR="436CEEC8">
              <w:rPr>
                <w:u w:val="none"/>
              </w:rPr>
              <w:t>Progre</w:t>
            </w:r>
            <w:r w:rsidR="007A4C28">
              <w:rPr>
                <w:u w:val="none"/>
              </w:rPr>
              <w:t xml:space="preserve">ssive Discipline, </w:t>
            </w:r>
            <w:r w:rsidR="436CEEC8">
              <w:rPr>
                <w:u w:val="none"/>
              </w:rPr>
              <w:t>Personal Information Protection</w:t>
            </w:r>
          </w:p>
          <w:p w14:paraId="4229725A" w14:textId="77777777" w:rsidR="0081569F" w:rsidRDefault="0081569F" w:rsidP="7B692BFC">
            <w:pPr>
              <w:pStyle w:val="BodyText"/>
              <w:jc w:val="left"/>
              <w:rPr>
                <w:u w:val="none"/>
              </w:rPr>
            </w:pPr>
          </w:p>
          <w:p w14:paraId="034FFD5E" w14:textId="5605B6E9" w:rsidR="009D74A0" w:rsidRPr="00F968CE" w:rsidRDefault="00E46C8A" w:rsidP="00F968CE">
            <w:pPr>
              <w:pStyle w:val="BodyText"/>
              <w:rPr>
                <w:b w:val="0"/>
                <w:i/>
                <w:sz w:val="20"/>
                <w:szCs w:val="24"/>
                <w:u w:val="none"/>
              </w:rPr>
            </w:pPr>
            <w:r>
              <w:rPr>
                <w:b w:val="0"/>
                <w:i/>
                <w:sz w:val="20"/>
                <w:szCs w:val="24"/>
                <w:u w:val="none"/>
              </w:rPr>
              <w:t>Original signed</w:t>
            </w:r>
          </w:p>
          <w:p w14:paraId="5B1EBA34" w14:textId="072BE3F9" w:rsidR="00BF5B8B" w:rsidRPr="00F31FAB" w:rsidRDefault="00B115AA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F31FAB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45BA5FC" wp14:editId="07777777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7620</wp:posOffset>
                      </wp:positionV>
                      <wp:extent cx="2362200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2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22DF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8.55pt;margin-top:.6pt;width:18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DLHQ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mD7MU9AZIzr6IpKPidpY95mrHnmjwNYZIprWlUpKEF6ZJJQhx2fr&#10;PC2Sjwm+qlRb0XVB/06iocDLWToLCVZ1gnmnD7Om2ZedQUfiNyj8Qo/guQ8z6iBZAGs5YZur7Yjo&#10;LjYU76THg8aAztW6rMiPZbzcLDaLbJKl880ki6tq8rQts8l8m3yaVQ9VWVbJT08tyfJWMMalZzeu&#10;a5L93TpcH85l0W4LextD9B49zAvIjv+BdFDWi3lZi71i550ZFYcNDcHX1+SfwP0d7Ps3v/4FAAD/&#10;/wMAUEsDBBQABgAIAAAAIQB294552gAAAAYBAAAPAAAAZHJzL2Rvd25yZXYueG1sTI7LTsMwEEX3&#10;SPyDNZXYIGon5dUQp6qQumBJW4mtGw9JaDyOYqcJ/XoGNmV55l7dOflqcq04YR8aTxqSuQKBVHrb&#10;UKVhv9vcPYMI0ZA1rSfU8I0BVsX1VW4y60d6x9M2VoJHKGRGQx1jl0kZyhqdCXPfIXH26XtnImNf&#10;SdubkcddK1OlHqUzDfGH2nT4WmN53A5OA4bhIVHrpav2b+fx9iM9f43dTuub2bR+ARFxipcy/Oqz&#10;OhTsdPAD2SBaDYunhJt8T0FwfK+WzIc/lkUu/+sXPwAAAP//AwBQSwECLQAUAAYACAAAACEAtoM4&#10;kv4AAADhAQAAEwAAAAAAAAAAAAAAAAAAAAAAW0NvbnRlbnRfVHlwZXNdLnhtbFBLAQItABQABgAI&#10;AAAAIQA4/SH/1gAAAJQBAAALAAAAAAAAAAAAAAAAAC8BAABfcmVscy8ucmVsc1BLAQItABQABgAI&#10;AAAAIQCvGQDLHQIAADsEAAAOAAAAAAAAAAAAAAAAAC4CAABkcnMvZTJvRG9jLnhtbFBLAQItABQA&#10;BgAIAAAAIQB294552gAAAAYBAAAPAAAAAAAAAAAAAAAAAHcEAABkcnMvZG93bnJldi54bWxQSwUG&#10;AAAAAAQABADzAAAAfgUAAAAA&#10;"/>
                  </w:pict>
                </mc:Fallback>
              </mc:AlternateContent>
            </w:r>
            <w:r w:rsidR="00BF5B8B" w:rsidRPr="00F31FAB">
              <w:rPr>
                <w:rFonts w:ascii="Times New Roman" w:hAnsi="Times New Roman" w:cs="Times New Roman"/>
                <w:b/>
              </w:rPr>
              <w:t>Executive Director’s Signature</w:t>
            </w:r>
          </w:p>
        </w:tc>
      </w:tr>
    </w:tbl>
    <w:p w14:paraId="02EB378F" w14:textId="77777777" w:rsidR="00BF5B8B" w:rsidRDefault="00BF5B8B">
      <w:pPr>
        <w:tabs>
          <w:tab w:val="left" w:pos="0"/>
        </w:tabs>
        <w:suppressAutoHyphens/>
        <w:spacing w:line="240" w:lineRule="atLeast"/>
        <w:rPr>
          <w:b/>
          <w:bCs/>
          <w:sz w:val="24"/>
          <w:szCs w:val="24"/>
          <w:lang w:val="en-GB"/>
        </w:rPr>
      </w:pPr>
    </w:p>
    <w:p w14:paraId="2AA00E51" w14:textId="77777777" w:rsidR="008D07F1" w:rsidRPr="0009520B" w:rsidRDefault="00711626" w:rsidP="00576660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b/>
          <w:bCs/>
          <w:sz w:val="22"/>
          <w:szCs w:val="22"/>
          <w:lang w:val="en-GB"/>
        </w:rPr>
      </w:pPr>
      <w:r w:rsidRPr="0009520B">
        <w:rPr>
          <w:rFonts w:ascii="Arial" w:hAnsi="Arial" w:cs="Arial"/>
          <w:b/>
          <w:bCs/>
          <w:sz w:val="22"/>
          <w:szCs w:val="22"/>
          <w:lang w:val="en-GB"/>
        </w:rPr>
        <w:t>POLICY</w:t>
      </w:r>
    </w:p>
    <w:p w14:paraId="21E8252D" w14:textId="4A311533" w:rsidR="00254419" w:rsidRDefault="000D4B0C" w:rsidP="0018232B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0009520B">
        <w:rPr>
          <w:rFonts w:ascii="Arial" w:hAnsi="Arial" w:cs="Arial"/>
          <w:sz w:val="22"/>
          <w:szCs w:val="22"/>
          <w:lang w:val="en-GB"/>
        </w:rPr>
        <w:t>T</w:t>
      </w:r>
      <w:r w:rsidR="00A35C75" w:rsidRPr="0009520B">
        <w:rPr>
          <w:rFonts w:ascii="Arial" w:hAnsi="Arial" w:cs="Arial"/>
          <w:sz w:val="22"/>
          <w:szCs w:val="22"/>
          <w:lang w:val="en-GB"/>
        </w:rPr>
        <w:t xml:space="preserve">he health and safety of CHIRS </w:t>
      </w:r>
      <w:r w:rsidRPr="0009520B">
        <w:rPr>
          <w:rFonts w:ascii="Arial" w:hAnsi="Arial" w:cs="Arial"/>
          <w:sz w:val="22"/>
          <w:szCs w:val="22"/>
          <w:lang w:val="en-GB"/>
        </w:rPr>
        <w:t>staff a</w:t>
      </w:r>
      <w:r w:rsidR="00F04C9B">
        <w:rPr>
          <w:rFonts w:ascii="Arial" w:hAnsi="Arial" w:cs="Arial"/>
          <w:sz w:val="22"/>
          <w:szCs w:val="22"/>
          <w:lang w:val="en-GB"/>
        </w:rPr>
        <w:t xml:space="preserve">nd clients is a key </w:t>
      </w:r>
      <w:r w:rsidR="007A4C28">
        <w:rPr>
          <w:rFonts w:ascii="Arial" w:hAnsi="Arial" w:cs="Arial"/>
          <w:sz w:val="22"/>
          <w:szCs w:val="22"/>
          <w:lang w:val="en-GB"/>
        </w:rPr>
        <w:t xml:space="preserve">strategic </w:t>
      </w:r>
      <w:r w:rsidRPr="0009520B">
        <w:rPr>
          <w:rFonts w:ascii="Arial" w:hAnsi="Arial" w:cs="Arial"/>
          <w:sz w:val="22"/>
          <w:szCs w:val="22"/>
          <w:lang w:val="en-GB"/>
        </w:rPr>
        <w:t>priority</w:t>
      </w:r>
      <w:r w:rsidR="00A35C75" w:rsidRPr="0009520B">
        <w:rPr>
          <w:rFonts w:ascii="Arial" w:hAnsi="Arial" w:cs="Arial"/>
          <w:sz w:val="22"/>
          <w:szCs w:val="22"/>
          <w:lang w:val="en-GB"/>
        </w:rPr>
        <w:t xml:space="preserve"> for the agency</w:t>
      </w:r>
      <w:r w:rsidR="000123EF" w:rsidRPr="0009520B">
        <w:rPr>
          <w:rFonts w:ascii="Arial" w:hAnsi="Arial" w:cs="Arial"/>
          <w:sz w:val="22"/>
          <w:szCs w:val="22"/>
          <w:lang w:val="en-GB"/>
        </w:rPr>
        <w:t>.</w:t>
      </w:r>
      <w:r w:rsidRPr="0009520B">
        <w:rPr>
          <w:rFonts w:ascii="Arial" w:hAnsi="Arial" w:cs="Arial"/>
          <w:sz w:val="22"/>
          <w:szCs w:val="22"/>
          <w:lang w:val="en-GB"/>
        </w:rPr>
        <w:t xml:space="preserve"> CHIRS is committed to taking</w:t>
      </w:r>
      <w:r w:rsidR="008B7BA3" w:rsidRPr="0009520B">
        <w:rPr>
          <w:rFonts w:ascii="Arial" w:hAnsi="Arial" w:cs="Arial"/>
          <w:sz w:val="22"/>
          <w:szCs w:val="22"/>
          <w:lang w:val="en-GB"/>
        </w:rPr>
        <w:t xml:space="preserve"> every reasonable precaution </w:t>
      </w:r>
      <w:r w:rsidRPr="0009520B">
        <w:rPr>
          <w:rFonts w:ascii="Arial" w:hAnsi="Arial" w:cs="Arial"/>
          <w:sz w:val="22"/>
          <w:szCs w:val="22"/>
          <w:lang w:val="en-GB"/>
        </w:rPr>
        <w:t xml:space="preserve">for the protection of workers </w:t>
      </w:r>
      <w:r w:rsidR="00BC1ED7" w:rsidRPr="0009520B">
        <w:rPr>
          <w:rFonts w:ascii="Arial" w:hAnsi="Arial" w:cs="Arial"/>
          <w:sz w:val="22"/>
          <w:szCs w:val="22"/>
          <w:lang w:val="en-GB"/>
        </w:rPr>
        <w:t xml:space="preserve">and clients </w:t>
      </w:r>
      <w:r w:rsidRPr="0009520B">
        <w:rPr>
          <w:rFonts w:ascii="Arial" w:hAnsi="Arial" w:cs="Arial"/>
          <w:sz w:val="22"/>
          <w:szCs w:val="22"/>
          <w:lang w:val="en-GB"/>
        </w:rPr>
        <w:t>from COVID</w:t>
      </w:r>
      <w:r w:rsidR="00811B74" w:rsidRPr="0009520B">
        <w:rPr>
          <w:rFonts w:ascii="Arial" w:hAnsi="Arial" w:cs="Arial"/>
          <w:sz w:val="22"/>
          <w:szCs w:val="22"/>
          <w:lang w:val="en-GB"/>
        </w:rPr>
        <w:t>-</w:t>
      </w:r>
      <w:r w:rsidRPr="0009520B">
        <w:rPr>
          <w:rFonts w:ascii="Arial" w:hAnsi="Arial" w:cs="Arial"/>
          <w:sz w:val="22"/>
          <w:szCs w:val="22"/>
          <w:lang w:val="en-GB"/>
        </w:rPr>
        <w:t xml:space="preserve">19. </w:t>
      </w:r>
      <w:r w:rsidR="008B7BA3" w:rsidRPr="0009520B">
        <w:rPr>
          <w:rFonts w:ascii="Arial" w:hAnsi="Arial" w:cs="Arial"/>
          <w:sz w:val="22"/>
          <w:szCs w:val="22"/>
          <w:lang w:val="en-GB"/>
        </w:rPr>
        <w:t>Full vaccination has been shown to be effective in reducing COVID</w:t>
      </w:r>
      <w:r w:rsidR="00811B74" w:rsidRPr="0009520B">
        <w:rPr>
          <w:rFonts w:ascii="Arial" w:hAnsi="Arial" w:cs="Arial"/>
          <w:sz w:val="22"/>
          <w:szCs w:val="22"/>
          <w:lang w:val="en-GB"/>
        </w:rPr>
        <w:t>-</w:t>
      </w:r>
      <w:r w:rsidR="008B7BA3" w:rsidRPr="0009520B">
        <w:rPr>
          <w:rFonts w:ascii="Arial" w:hAnsi="Arial" w:cs="Arial"/>
          <w:sz w:val="22"/>
          <w:szCs w:val="22"/>
          <w:lang w:val="en-GB"/>
        </w:rPr>
        <w:t xml:space="preserve">19 virus transmission and </w:t>
      </w:r>
      <w:r w:rsidR="00E061A2">
        <w:rPr>
          <w:rFonts w:ascii="Arial" w:hAnsi="Arial" w:cs="Arial"/>
          <w:sz w:val="22"/>
          <w:szCs w:val="22"/>
          <w:lang w:val="en-GB"/>
        </w:rPr>
        <w:t xml:space="preserve">in </w:t>
      </w:r>
      <w:r w:rsidR="008B7BA3" w:rsidRPr="0009520B">
        <w:rPr>
          <w:rFonts w:ascii="Arial" w:hAnsi="Arial" w:cs="Arial"/>
          <w:sz w:val="22"/>
          <w:szCs w:val="22"/>
          <w:lang w:val="en-GB"/>
        </w:rPr>
        <w:t>protecting vaccinated individuals from severe consequences of COVID</w:t>
      </w:r>
      <w:r w:rsidR="00811B74" w:rsidRPr="0009520B">
        <w:rPr>
          <w:rFonts w:ascii="Arial" w:hAnsi="Arial" w:cs="Arial"/>
          <w:sz w:val="22"/>
          <w:szCs w:val="22"/>
          <w:lang w:val="en-GB"/>
        </w:rPr>
        <w:t>-</w:t>
      </w:r>
      <w:r w:rsidR="008B7BA3" w:rsidRPr="0009520B">
        <w:rPr>
          <w:rFonts w:ascii="Arial" w:hAnsi="Arial" w:cs="Arial"/>
          <w:sz w:val="22"/>
          <w:szCs w:val="22"/>
          <w:lang w:val="en-GB"/>
        </w:rPr>
        <w:t>19 and COVID</w:t>
      </w:r>
      <w:r w:rsidR="00811B74" w:rsidRPr="0009520B">
        <w:rPr>
          <w:rFonts w:ascii="Arial" w:hAnsi="Arial" w:cs="Arial"/>
          <w:sz w:val="22"/>
          <w:szCs w:val="22"/>
          <w:lang w:val="en-GB"/>
        </w:rPr>
        <w:t>-</w:t>
      </w:r>
      <w:r w:rsidR="008B7BA3" w:rsidRPr="0009520B">
        <w:rPr>
          <w:rFonts w:ascii="Arial" w:hAnsi="Arial" w:cs="Arial"/>
          <w:sz w:val="22"/>
          <w:szCs w:val="22"/>
          <w:lang w:val="en-GB"/>
        </w:rPr>
        <w:t>19 variant</w:t>
      </w:r>
      <w:r w:rsidR="00F558FF" w:rsidRPr="0009520B">
        <w:rPr>
          <w:rFonts w:ascii="Arial" w:hAnsi="Arial" w:cs="Arial"/>
          <w:sz w:val="22"/>
          <w:szCs w:val="22"/>
          <w:lang w:val="en-GB"/>
        </w:rPr>
        <w:t xml:space="preserve">s. </w:t>
      </w:r>
      <w:r w:rsidR="00115C65" w:rsidRPr="0009520B">
        <w:rPr>
          <w:rFonts w:ascii="Arial" w:hAnsi="Arial" w:cs="Arial"/>
          <w:sz w:val="22"/>
          <w:szCs w:val="22"/>
          <w:lang w:val="en-GB"/>
        </w:rPr>
        <w:t xml:space="preserve">Due to the vulnerable nature of the clients who receive CHIRS’ services and the potential exposure in the community, </w:t>
      </w:r>
      <w:r w:rsidR="001351D6">
        <w:rPr>
          <w:rFonts w:ascii="Arial" w:hAnsi="Arial" w:cs="Arial"/>
          <w:sz w:val="22"/>
          <w:szCs w:val="22"/>
          <w:lang w:val="en-GB"/>
        </w:rPr>
        <w:t xml:space="preserve">COVID 19 </w:t>
      </w:r>
      <w:r w:rsidR="00701F78">
        <w:rPr>
          <w:rFonts w:ascii="Arial" w:hAnsi="Arial" w:cs="Arial"/>
          <w:sz w:val="22"/>
          <w:szCs w:val="22"/>
          <w:lang w:val="en-GB"/>
        </w:rPr>
        <w:t>vaccination</w:t>
      </w:r>
      <w:r w:rsidR="007A4C28">
        <w:rPr>
          <w:rFonts w:ascii="Arial" w:hAnsi="Arial" w:cs="Arial"/>
          <w:sz w:val="22"/>
          <w:szCs w:val="22"/>
          <w:lang w:val="en-GB"/>
        </w:rPr>
        <w:t xml:space="preserve"> is </w:t>
      </w:r>
      <w:r w:rsidR="001351D6">
        <w:rPr>
          <w:rFonts w:ascii="Arial" w:hAnsi="Arial" w:cs="Arial"/>
          <w:sz w:val="22"/>
          <w:szCs w:val="22"/>
          <w:lang w:val="en-GB"/>
        </w:rPr>
        <w:t xml:space="preserve">mandatory for all employees, students and volunteers </w:t>
      </w:r>
      <w:r w:rsidR="007A4C28">
        <w:rPr>
          <w:rFonts w:ascii="Arial" w:hAnsi="Arial" w:cs="Arial"/>
          <w:sz w:val="22"/>
          <w:szCs w:val="22"/>
          <w:lang w:val="en-GB"/>
        </w:rPr>
        <w:t xml:space="preserve">(effective </w:t>
      </w:r>
      <w:r w:rsidR="00701F78">
        <w:rPr>
          <w:rFonts w:ascii="Arial" w:hAnsi="Arial" w:cs="Arial"/>
          <w:sz w:val="22"/>
          <w:szCs w:val="22"/>
          <w:lang w:val="en-GB"/>
        </w:rPr>
        <w:t>Jan 31, 2022</w:t>
      </w:r>
      <w:r w:rsidR="007A4C28">
        <w:rPr>
          <w:rFonts w:ascii="Arial" w:hAnsi="Arial" w:cs="Arial"/>
          <w:sz w:val="22"/>
          <w:szCs w:val="22"/>
          <w:lang w:val="en-GB"/>
        </w:rPr>
        <w:t>)</w:t>
      </w:r>
      <w:r w:rsidR="005D4F43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2CBE4807" w14:textId="77777777" w:rsidR="005D4F43" w:rsidRDefault="005D4F43" w:rsidP="0018232B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</w:p>
    <w:p w14:paraId="5128B637" w14:textId="779840E6" w:rsidR="00C041AF" w:rsidRDefault="00C041AF" w:rsidP="0018232B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As an addition</w:t>
      </w:r>
      <w:r w:rsidR="001351D6">
        <w:rPr>
          <w:rFonts w:ascii="Arial" w:hAnsi="Arial" w:cs="Arial"/>
          <w:sz w:val="22"/>
          <w:szCs w:val="22"/>
          <w:lang w:val="en-GB"/>
        </w:rPr>
        <w:t>al</w:t>
      </w:r>
      <w:r>
        <w:rPr>
          <w:rFonts w:ascii="Arial" w:hAnsi="Arial" w:cs="Arial"/>
          <w:sz w:val="22"/>
          <w:szCs w:val="22"/>
          <w:lang w:val="en-GB"/>
        </w:rPr>
        <w:t xml:space="preserve"> element of precaution, </w:t>
      </w:r>
      <w:r w:rsidR="00314BE8">
        <w:rPr>
          <w:rFonts w:ascii="Arial" w:hAnsi="Arial" w:cs="Arial"/>
          <w:sz w:val="22"/>
          <w:szCs w:val="22"/>
          <w:lang w:val="en-GB"/>
        </w:rPr>
        <w:t xml:space="preserve">CHIRS requires </w:t>
      </w:r>
      <w:r w:rsidR="001351D6">
        <w:rPr>
          <w:rFonts w:ascii="Arial" w:hAnsi="Arial" w:cs="Arial"/>
          <w:sz w:val="22"/>
          <w:szCs w:val="22"/>
          <w:lang w:val="en-GB"/>
        </w:rPr>
        <w:t>the completion of</w:t>
      </w:r>
      <w:r w:rsidR="008D49FB">
        <w:rPr>
          <w:rFonts w:ascii="Arial" w:hAnsi="Arial" w:cs="Arial"/>
          <w:sz w:val="22"/>
          <w:szCs w:val="22"/>
          <w:lang w:val="en-GB"/>
        </w:rPr>
        <w:t xml:space="preserve"> mandatory </w:t>
      </w:r>
      <w:r w:rsidR="00314BE8">
        <w:rPr>
          <w:rFonts w:ascii="Arial" w:hAnsi="Arial" w:cs="Arial"/>
          <w:sz w:val="22"/>
          <w:szCs w:val="22"/>
          <w:lang w:val="en-GB"/>
        </w:rPr>
        <w:t xml:space="preserve">Rapid Antigen </w:t>
      </w:r>
      <w:r>
        <w:rPr>
          <w:rFonts w:ascii="Arial" w:hAnsi="Arial" w:cs="Arial"/>
          <w:sz w:val="22"/>
          <w:szCs w:val="22"/>
          <w:lang w:val="en-GB"/>
        </w:rPr>
        <w:t xml:space="preserve">Screening testing on a regular basis </w:t>
      </w:r>
      <w:r w:rsidR="001351D6">
        <w:rPr>
          <w:rFonts w:ascii="Arial" w:hAnsi="Arial" w:cs="Arial"/>
          <w:sz w:val="22"/>
          <w:szCs w:val="22"/>
          <w:lang w:val="en-GB"/>
        </w:rPr>
        <w:t>(</w:t>
      </w:r>
      <w:r w:rsidR="00314BE8">
        <w:rPr>
          <w:rFonts w:ascii="Arial" w:hAnsi="Arial" w:cs="Arial"/>
          <w:sz w:val="22"/>
          <w:szCs w:val="22"/>
          <w:lang w:val="en-GB"/>
        </w:rPr>
        <w:t>once per week</w:t>
      </w:r>
      <w:r w:rsidR="00826BE4">
        <w:rPr>
          <w:rFonts w:ascii="Arial" w:hAnsi="Arial" w:cs="Arial"/>
          <w:sz w:val="22"/>
          <w:szCs w:val="22"/>
          <w:lang w:val="en-GB"/>
        </w:rPr>
        <w:t xml:space="preserve"> minimum</w:t>
      </w:r>
      <w:r w:rsidR="00314BE8">
        <w:rPr>
          <w:rFonts w:ascii="Arial" w:hAnsi="Arial" w:cs="Arial"/>
          <w:sz w:val="22"/>
          <w:szCs w:val="22"/>
          <w:lang w:val="en-GB"/>
        </w:rPr>
        <w:t xml:space="preserve"> and twice per week </w:t>
      </w:r>
      <w:r w:rsidR="00826BE4">
        <w:rPr>
          <w:rFonts w:ascii="Arial" w:hAnsi="Arial" w:cs="Arial"/>
          <w:sz w:val="22"/>
          <w:szCs w:val="22"/>
          <w:lang w:val="en-GB"/>
        </w:rPr>
        <w:t>for residential staff and those coming on site more frequently</w:t>
      </w:r>
      <w:r w:rsidR="001351D6">
        <w:rPr>
          <w:rFonts w:ascii="Arial" w:hAnsi="Arial" w:cs="Arial"/>
          <w:sz w:val="22"/>
          <w:szCs w:val="22"/>
          <w:lang w:val="en-GB"/>
        </w:rPr>
        <w:t>)</w:t>
      </w:r>
      <w:r w:rsidR="00826BE4">
        <w:rPr>
          <w:rFonts w:ascii="Arial" w:hAnsi="Arial" w:cs="Arial"/>
          <w:sz w:val="22"/>
          <w:szCs w:val="22"/>
          <w:lang w:val="en-GB"/>
        </w:rPr>
        <w:t>.</w:t>
      </w:r>
      <w:r w:rsidR="001351D6">
        <w:rPr>
          <w:rFonts w:ascii="Arial" w:hAnsi="Arial" w:cs="Arial"/>
          <w:sz w:val="22"/>
          <w:szCs w:val="22"/>
          <w:lang w:val="en-GB"/>
        </w:rPr>
        <w:t xml:space="preserve"> </w:t>
      </w:r>
      <w:r w:rsidR="005D4F43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FCB12E2" w14:textId="77777777" w:rsidR="00C041AF" w:rsidRDefault="00C041AF" w:rsidP="0018232B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</w:p>
    <w:p w14:paraId="61E7C962" w14:textId="74CB68CA" w:rsidR="00826BE4" w:rsidRDefault="005D4F43" w:rsidP="0018232B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CHIRS reserves the right to change </w:t>
      </w:r>
      <w:r w:rsidR="00C041AF">
        <w:rPr>
          <w:rFonts w:ascii="Arial" w:hAnsi="Arial" w:cs="Arial"/>
          <w:sz w:val="22"/>
          <w:szCs w:val="22"/>
          <w:lang w:val="en-GB"/>
        </w:rPr>
        <w:t xml:space="preserve">policy requirements </w:t>
      </w:r>
      <w:r>
        <w:rPr>
          <w:rFonts w:ascii="Arial" w:hAnsi="Arial" w:cs="Arial"/>
          <w:sz w:val="22"/>
          <w:szCs w:val="22"/>
          <w:lang w:val="en-GB"/>
        </w:rPr>
        <w:t>based on guidance from the Ministry of Health, increases in COVID 19 cases in the community, outbreaks at CHIRS or other identified risk factors.</w:t>
      </w:r>
      <w:r w:rsidR="00C041AF" w:rsidRPr="00C041AF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C041AF" w:rsidRPr="001C5FDC">
        <w:rPr>
          <w:rFonts w:ascii="Arial" w:hAnsi="Arial" w:cs="Arial"/>
          <w:bCs/>
          <w:sz w:val="22"/>
          <w:szCs w:val="22"/>
          <w:lang w:val="en-GB"/>
        </w:rPr>
        <w:t>This may include expansion of the vaccina</w:t>
      </w:r>
      <w:r w:rsidR="00C041AF">
        <w:rPr>
          <w:rFonts w:ascii="Arial" w:hAnsi="Arial" w:cs="Arial"/>
          <w:bCs/>
          <w:sz w:val="22"/>
          <w:szCs w:val="22"/>
          <w:lang w:val="en-GB"/>
        </w:rPr>
        <w:t xml:space="preserve">tion requirement (i.e. booster) </w:t>
      </w:r>
      <w:r w:rsidR="00704656">
        <w:rPr>
          <w:rFonts w:ascii="Arial" w:hAnsi="Arial" w:cs="Arial"/>
          <w:bCs/>
          <w:sz w:val="22"/>
          <w:szCs w:val="22"/>
          <w:lang w:val="en-GB"/>
        </w:rPr>
        <w:t>and increased testing frequency</w:t>
      </w:r>
      <w:r w:rsidR="001351D6">
        <w:rPr>
          <w:rFonts w:ascii="Arial" w:hAnsi="Arial" w:cs="Arial"/>
          <w:bCs/>
          <w:sz w:val="22"/>
          <w:szCs w:val="22"/>
          <w:lang w:val="en-GB"/>
        </w:rPr>
        <w:t xml:space="preserve"> or changes to</w:t>
      </w:r>
      <w:r w:rsidR="00704656">
        <w:rPr>
          <w:rFonts w:ascii="Arial" w:hAnsi="Arial" w:cs="Arial"/>
          <w:bCs/>
          <w:sz w:val="22"/>
          <w:szCs w:val="22"/>
          <w:lang w:val="en-GB"/>
        </w:rPr>
        <w:t xml:space="preserve"> testing protocols.</w:t>
      </w:r>
      <w:r w:rsidR="00C041AF" w:rsidRPr="001C5FDC">
        <w:rPr>
          <w:rFonts w:ascii="Arial" w:hAnsi="Arial" w:cs="Arial"/>
          <w:bCs/>
          <w:sz w:val="22"/>
          <w:szCs w:val="22"/>
          <w:lang w:val="en-GB"/>
        </w:rPr>
        <w:t xml:space="preserve"> In the event of this change, CHIRS will provide adequate notice to provide employees, volunteers and students with</w:t>
      </w:r>
      <w:r w:rsidR="00C041AF">
        <w:rPr>
          <w:rFonts w:ascii="Arial" w:hAnsi="Arial" w:cs="Arial"/>
          <w:bCs/>
          <w:sz w:val="22"/>
          <w:szCs w:val="22"/>
          <w:lang w:val="en-GB"/>
        </w:rPr>
        <w:t xml:space="preserve"> reasonable</w:t>
      </w:r>
      <w:r w:rsidR="00C041AF" w:rsidRPr="001C5FDC">
        <w:rPr>
          <w:rFonts w:ascii="Arial" w:hAnsi="Arial" w:cs="Arial"/>
          <w:bCs/>
          <w:sz w:val="22"/>
          <w:szCs w:val="22"/>
          <w:lang w:val="en-GB"/>
        </w:rPr>
        <w:t xml:space="preserve"> time to comply.</w:t>
      </w:r>
    </w:p>
    <w:p w14:paraId="1D55975E" w14:textId="382D01B8" w:rsidR="00DA1DC5" w:rsidRDefault="00DA1DC5" w:rsidP="0018232B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</w:p>
    <w:p w14:paraId="20BED156" w14:textId="71F60952" w:rsidR="00576660" w:rsidRPr="0009520B" w:rsidRDefault="00576660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b/>
          <w:sz w:val="22"/>
          <w:szCs w:val="22"/>
          <w:lang w:val="en-GB"/>
        </w:rPr>
      </w:pPr>
      <w:r w:rsidRPr="0009520B">
        <w:rPr>
          <w:rFonts w:ascii="Arial" w:hAnsi="Arial" w:cs="Arial"/>
          <w:b/>
          <w:sz w:val="22"/>
          <w:szCs w:val="22"/>
          <w:lang w:val="en-GB"/>
        </w:rPr>
        <w:t>PURPOSE</w:t>
      </w:r>
    </w:p>
    <w:p w14:paraId="5591164A" w14:textId="4B4553DB" w:rsidR="00576660" w:rsidRDefault="00314BE8" w:rsidP="429CFC87">
      <w:pPr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To outline COVID 19 vaccination and mandatory testing requirements</w:t>
      </w:r>
    </w:p>
    <w:p w14:paraId="7E5D9C38" w14:textId="15558C11" w:rsidR="009871AF" w:rsidRPr="0009520B" w:rsidRDefault="009871AF" w:rsidP="429CFC87">
      <w:pPr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</w:p>
    <w:p w14:paraId="7BF669E1" w14:textId="639A655D" w:rsidR="00BF5B8B" w:rsidRPr="0009520B" w:rsidRDefault="00A11B71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b/>
          <w:sz w:val="22"/>
          <w:szCs w:val="22"/>
          <w:lang w:val="en-GB"/>
        </w:rPr>
      </w:pPr>
      <w:r w:rsidRPr="0009520B">
        <w:rPr>
          <w:rFonts w:ascii="Arial" w:hAnsi="Arial" w:cs="Arial"/>
          <w:b/>
          <w:sz w:val="22"/>
          <w:szCs w:val="22"/>
          <w:lang w:val="en-GB"/>
        </w:rPr>
        <w:t>SCOPE</w:t>
      </w:r>
    </w:p>
    <w:p w14:paraId="2A340D09" w14:textId="332F5E4F" w:rsidR="005E3AC9" w:rsidRDefault="00A11B71" w:rsidP="005E3AC9">
      <w:pPr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429CFC87">
        <w:rPr>
          <w:rFonts w:ascii="Arial" w:hAnsi="Arial" w:cs="Arial"/>
          <w:sz w:val="22"/>
          <w:szCs w:val="22"/>
          <w:lang w:val="en-GB"/>
        </w:rPr>
        <w:lastRenderedPageBreak/>
        <w:t>Applies to all employees</w:t>
      </w:r>
      <w:r w:rsidR="00172326" w:rsidRPr="429CFC87">
        <w:rPr>
          <w:rFonts w:ascii="Arial" w:hAnsi="Arial" w:cs="Arial"/>
          <w:sz w:val="22"/>
          <w:szCs w:val="22"/>
          <w:lang w:val="en-GB"/>
        </w:rPr>
        <w:t>, students</w:t>
      </w:r>
      <w:r w:rsidR="006B09C2" w:rsidRPr="429CFC87">
        <w:rPr>
          <w:rFonts w:ascii="Arial" w:hAnsi="Arial" w:cs="Arial"/>
          <w:sz w:val="22"/>
          <w:szCs w:val="22"/>
          <w:lang w:val="en-GB"/>
        </w:rPr>
        <w:t>,</w:t>
      </w:r>
      <w:r w:rsidR="00172326" w:rsidRPr="429CFC87">
        <w:rPr>
          <w:rFonts w:ascii="Arial" w:hAnsi="Arial" w:cs="Arial"/>
          <w:sz w:val="22"/>
          <w:szCs w:val="22"/>
          <w:lang w:val="en-GB"/>
        </w:rPr>
        <w:t xml:space="preserve"> </w:t>
      </w:r>
      <w:r w:rsidR="0018232B">
        <w:rPr>
          <w:rFonts w:ascii="Arial" w:hAnsi="Arial" w:cs="Arial"/>
          <w:sz w:val="22"/>
          <w:szCs w:val="22"/>
          <w:lang w:val="en-GB"/>
        </w:rPr>
        <w:t xml:space="preserve">and </w:t>
      </w:r>
      <w:r w:rsidR="00172326" w:rsidRPr="429CFC87">
        <w:rPr>
          <w:rFonts w:ascii="Arial" w:hAnsi="Arial" w:cs="Arial"/>
          <w:sz w:val="22"/>
          <w:szCs w:val="22"/>
          <w:lang w:val="en-GB"/>
        </w:rPr>
        <w:t>volunt</w:t>
      </w:r>
      <w:r w:rsidR="00A17EFC" w:rsidRPr="429CFC87">
        <w:rPr>
          <w:rFonts w:ascii="Arial" w:hAnsi="Arial" w:cs="Arial"/>
          <w:sz w:val="22"/>
          <w:szCs w:val="22"/>
          <w:lang w:val="en-GB"/>
        </w:rPr>
        <w:t xml:space="preserve">eers </w:t>
      </w:r>
    </w:p>
    <w:p w14:paraId="7184432F" w14:textId="77777777" w:rsidR="005E3AC9" w:rsidRDefault="005E3AC9" w:rsidP="005E3AC9">
      <w:pPr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</w:p>
    <w:p w14:paraId="6131D377" w14:textId="1BCFA049" w:rsidR="00172326" w:rsidRDefault="00172326" w:rsidP="00172326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b/>
          <w:sz w:val="22"/>
          <w:szCs w:val="22"/>
          <w:lang w:val="en-GB"/>
        </w:rPr>
      </w:pPr>
      <w:r w:rsidRPr="0009520B">
        <w:rPr>
          <w:rFonts w:ascii="Arial" w:hAnsi="Arial" w:cs="Arial"/>
          <w:b/>
          <w:sz w:val="22"/>
          <w:szCs w:val="22"/>
          <w:lang w:val="en-GB"/>
        </w:rPr>
        <w:t>DEFINITIONS</w:t>
      </w:r>
    </w:p>
    <w:p w14:paraId="6D02B6D0" w14:textId="1BE7D80C" w:rsidR="00DA5263" w:rsidRDefault="00DA5263" w:rsidP="00172326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b/>
          <w:sz w:val="22"/>
          <w:szCs w:val="22"/>
          <w:lang w:val="en-GB"/>
        </w:rPr>
      </w:pPr>
    </w:p>
    <w:p w14:paraId="2857F6A3" w14:textId="58127018" w:rsidR="00DA5263" w:rsidRPr="00DA5263" w:rsidRDefault="00E061A2" w:rsidP="00172326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Employee </w:t>
      </w:r>
      <w:r w:rsidRPr="00E061A2">
        <w:rPr>
          <w:rFonts w:ascii="Arial" w:hAnsi="Arial" w:cs="Arial"/>
          <w:sz w:val="22"/>
          <w:szCs w:val="22"/>
          <w:lang w:val="en-GB"/>
        </w:rPr>
        <w:t>refers to</w:t>
      </w:r>
      <w:r w:rsidR="00DA526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DA5263" w:rsidRPr="00DA5263">
        <w:rPr>
          <w:rFonts w:ascii="Arial" w:hAnsi="Arial" w:cs="Arial"/>
          <w:sz w:val="22"/>
          <w:szCs w:val="22"/>
          <w:lang w:val="en-GB"/>
        </w:rPr>
        <w:t>an</w:t>
      </w:r>
      <w:r w:rsidR="00521B2D">
        <w:rPr>
          <w:rFonts w:ascii="Arial" w:hAnsi="Arial" w:cs="Arial"/>
          <w:sz w:val="22"/>
          <w:szCs w:val="22"/>
          <w:lang w:val="en-GB"/>
        </w:rPr>
        <w:t>y</w:t>
      </w:r>
      <w:r w:rsidR="00DA5263" w:rsidRPr="00DA5263">
        <w:rPr>
          <w:rFonts w:ascii="Arial" w:hAnsi="Arial" w:cs="Arial"/>
          <w:sz w:val="22"/>
          <w:szCs w:val="22"/>
          <w:lang w:val="en-GB"/>
        </w:rPr>
        <w:t xml:space="preserve"> individual who is on</w:t>
      </w:r>
      <w:r>
        <w:rPr>
          <w:rFonts w:ascii="Arial" w:hAnsi="Arial" w:cs="Arial"/>
          <w:sz w:val="22"/>
          <w:szCs w:val="22"/>
          <w:lang w:val="en-GB"/>
        </w:rPr>
        <w:t xml:space="preserve"> the </w:t>
      </w:r>
      <w:r w:rsidR="00DA5263" w:rsidRPr="00DA5263">
        <w:rPr>
          <w:rFonts w:ascii="Arial" w:hAnsi="Arial" w:cs="Arial"/>
          <w:sz w:val="22"/>
          <w:szCs w:val="22"/>
          <w:lang w:val="en-GB"/>
        </w:rPr>
        <w:t xml:space="preserve">CHIRS payroll. </w:t>
      </w:r>
    </w:p>
    <w:p w14:paraId="3DEEC669" w14:textId="77777777" w:rsidR="006B09C2" w:rsidRPr="0009520B" w:rsidRDefault="006B09C2" w:rsidP="00172326">
      <w:pPr>
        <w:tabs>
          <w:tab w:val="left" w:pos="0"/>
          <w:tab w:val="left" w:pos="360"/>
          <w:tab w:val="left" w:pos="900"/>
          <w:tab w:val="left" w:pos="1440"/>
        </w:tabs>
        <w:suppressAutoHyphens/>
        <w:spacing w:line="240" w:lineRule="atLeast"/>
        <w:ind w:right="-33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9E09540" w14:textId="77777777" w:rsidR="00172326" w:rsidRPr="0009520B" w:rsidRDefault="00D17531" w:rsidP="00172326">
      <w:pPr>
        <w:tabs>
          <w:tab w:val="left" w:pos="0"/>
          <w:tab w:val="left" w:pos="360"/>
          <w:tab w:val="left" w:pos="900"/>
          <w:tab w:val="left" w:pos="1440"/>
        </w:tabs>
        <w:suppressAutoHyphens/>
        <w:spacing w:line="240" w:lineRule="atLeast"/>
        <w:ind w:right="-330"/>
        <w:rPr>
          <w:rFonts w:ascii="Arial" w:hAnsi="Arial" w:cs="Arial"/>
          <w:bCs/>
          <w:sz w:val="22"/>
          <w:szCs w:val="22"/>
          <w:lang w:val="en-GB"/>
        </w:rPr>
      </w:pPr>
      <w:r w:rsidRPr="0009520B">
        <w:rPr>
          <w:rFonts w:ascii="Arial" w:hAnsi="Arial" w:cs="Arial"/>
          <w:b/>
          <w:bCs/>
          <w:sz w:val="22"/>
          <w:szCs w:val="22"/>
          <w:lang w:val="en-GB"/>
        </w:rPr>
        <w:t>COVID</w:t>
      </w:r>
      <w:r w:rsidR="006B09C2" w:rsidRPr="0009520B">
        <w:rPr>
          <w:rFonts w:ascii="Arial" w:hAnsi="Arial" w:cs="Arial"/>
          <w:b/>
          <w:bCs/>
          <w:sz w:val="22"/>
          <w:szCs w:val="22"/>
          <w:lang w:val="en-GB"/>
        </w:rPr>
        <w:t>-</w:t>
      </w:r>
      <w:r w:rsidRPr="0009520B">
        <w:rPr>
          <w:rFonts w:ascii="Arial" w:hAnsi="Arial" w:cs="Arial"/>
          <w:b/>
          <w:bCs/>
          <w:sz w:val="22"/>
          <w:szCs w:val="22"/>
          <w:lang w:val="en-GB"/>
        </w:rPr>
        <w:t>19</w:t>
      </w:r>
      <w:r w:rsidRPr="0009520B">
        <w:rPr>
          <w:rFonts w:ascii="Arial" w:hAnsi="Arial" w:cs="Arial"/>
          <w:bCs/>
          <w:sz w:val="22"/>
          <w:szCs w:val="22"/>
          <w:lang w:val="en-GB"/>
        </w:rPr>
        <w:t xml:space="preserve"> is an acute respiratory syndrome coronavirus 2 (SARS-CoV-2). It may be characterized by fever, cough, shortness of breath, and several other symptoms. Asymptomatic infection is also possible. </w:t>
      </w:r>
      <w:r w:rsidR="00970ACA" w:rsidRPr="0009520B">
        <w:rPr>
          <w:rFonts w:ascii="Arial" w:hAnsi="Arial" w:cs="Arial"/>
          <w:bCs/>
          <w:sz w:val="22"/>
          <w:szCs w:val="22"/>
          <w:lang w:val="en-GB"/>
        </w:rPr>
        <w:t>The risk of severe disease increase</w:t>
      </w:r>
      <w:r w:rsidR="006567F2" w:rsidRPr="0009520B">
        <w:rPr>
          <w:rFonts w:ascii="Arial" w:hAnsi="Arial" w:cs="Arial"/>
          <w:bCs/>
          <w:sz w:val="22"/>
          <w:szCs w:val="22"/>
          <w:lang w:val="en-GB"/>
        </w:rPr>
        <w:t>s</w:t>
      </w:r>
      <w:r w:rsidR="00970ACA" w:rsidRPr="0009520B">
        <w:rPr>
          <w:rFonts w:ascii="Arial" w:hAnsi="Arial" w:cs="Arial"/>
          <w:bCs/>
          <w:sz w:val="22"/>
          <w:szCs w:val="22"/>
          <w:lang w:val="en-GB"/>
        </w:rPr>
        <w:t xml:space="preserve"> with age but is not limited to the elderly and is elevated in those with underlying medical conditions.</w:t>
      </w:r>
    </w:p>
    <w:p w14:paraId="3656B9AB" w14:textId="77777777" w:rsidR="00172326" w:rsidRPr="0009520B" w:rsidRDefault="00172326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b/>
          <w:sz w:val="22"/>
          <w:szCs w:val="22"/>
          <w:lang w:val="en-GB"/>
        </w:rPr>
      </w:pPr>
    </w:p>
    <w:p w14:paraId="7464053E" w14:textId="77777777" w:rsidR="007A4C28" w:rsidRDefault="007A4C28" w:rsidP="006B09C2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b/>
          <w:sz w:val="22"/>
          <w:szCs w:val="22"/>
          <w:lang w:val="en-GB"/>
        </w:rPr>
      </w:pPr>
    </w:p>
    <w:p w14:paraId="30CDCC85" w14:textId="1DAC41C6" w:rsidR="006B09C2" w:rsidRPr="0009520B" w:rsidRDefault="00A35C75" w:rsidP="006B09C2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b/>
          <w:sz w:val="22"/>
          <w:szCs w:val="22"/>
          <w:lang w:val="en-GB"/>
        </w:rPr>
      </w:pPr>
      <w:r w:rsidRPr="0009520B">
        <w:rPr>
          <w:rFonts w:ascii="Arial" w:hAnsi="Arial" w:cs="Arial"/>
          <w:b/>
          <w:sz w:val="22"/>
          <w:szCs w:val="22"/>
          <w:lang w:val="en-GB"/>
        </w:rPr>
        <w:t>Accepted COVID</w:t>
      </w:r>
      <w:r w:rsidR="00811B74" w:rsidRPr="0009520B">
        <w:rPr>
          <w:rFonts w:ascii="Arial" w:hAnsi="Arial" w:cs="Arial"/>
          <w:b/>
          <w:sz w:val="22"/>
          <w:szCs w:val="22"/>
          <w:lang w:val="en-GB"/>
        </w:rPr>
        <w:t>-</w:t>
      </w:r>
      <w:r w:rsidRPr="0009520B">
        <w:rPr>
          <w:rFonts w:ascii="Arial" w:hAnsi="Arial" w:cs="Arial"/>
          <w:b/>
          <w:sz w:val="22"/>
          <w:szCs w:val="22"/>
          <w:lang w:val="en-GB"/>
        </w:rPr>
        <w:t>19 vaccines in Canada:</w:t>
      </w:r>
    </w:p>
    <w:p w14:paraId="3C4C3149" w14:textId="77777777" w:rsidR="00A35C75" w:rsidRPr="0009520B" w:rsidRDefault="00A35C75" w:rsidP="006B09C2">
      <w:pPr>
        <w:numPr>
          <w:ilvl w:val="0"/>
          <w:numId w:val="21"/>
        </w:num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b/>
          <w:sz w:val="22"/>
          <w:szCs w:val="22"/>
          <w:lang w:val="en-GB"/>
        </w:rPr>
      </w:pPr>
      <w:r w:rsidRPr="0009520B">
        <w:rPr>
          <w:rFonts w:ascii="Arial" w:hAnsi="Arial" w:cs="Arial"/>
          <w:sz w:val="22"/>
          <w:szCs w:val="22"/>
          <w:lang w:val="en-GB"/>
        </w:rPr>
        <w:t>Pfizer-BioNTech (Comirnaty, tozinameran, BNT 162b2)</w:t>
      </w:r>
    </w:p>
    <w:p w14:paraId="76794124" w14:textId="77777777" w:rsidR="00A35C75" w:rsidRPr="0009520B" w:rsidRDefault="00A35C75" w:rsidP="00A35C75">
      <w:pPr>
        <w:numPr>
          <w:ilvl w:val="0"/>
          <w:numId w:val="21"/>
        </w:num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0009520B">
        <w:rPr>
          <w:rFonts w:ascii="Arial" w:hAnsi="Arial" w:cs="Arial"/>
          <w:sz w:val="22"/>
          <w:szCs w:val="22"/>
          <w:lang w:val="en-GB"/>
        </w:rPr>
        <w:t>Moderna (mRNA-1273)</w:t>
      </w:r>
    </w:p>
    <w:p w14:paraId="0B7B59A5" w14:textId="6FE62117" w:rsidR="00A35C75" w:rsidRDefault="00A35C75" w:rsidP="00A35C75">
      <w:pPr>
        <w:numPr>
          <w:ilvl w:val="0"/>
          <w:numId w:val="21"/>
        </w:num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0009520B">
        <w:rPr>
          <w:rFonts w:ascii="Arial" w:hAnsi="Arial" w:cs="Arial"/>
          <w:sz w:val="22"/>
          <w:szCs w:val="22"/>
          <w:lang w:val="en-GB"/>
        </w:rPr>
        <w:t>AstraZeneca/COVIDSHIELD (ChAdOx1-S, Vaxzevria, AZD 1222)</w:t>
      </w:r>
    </w:p>
    <w:p w14:paraId="595D125A" w14:textId="77777777" w:rsidR="00C041AF" w:rsidRDefault="00A35C75" w:rsidP="00C041AF">
      <w:pPr>
        <w:numPr>
          <w:ilvl w:val="0"/>
          <w:numId w:val="21"/>
        </w:num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00C041AF">
        <w:rPr>
          <w:rFonts w:ascii="Arial" w:hAnsi="Arial" w:cs="Arial"/>
          <w:sz w:val="22"/>
          <w:szCs w:val="22"/>
          <w:lang w:val="en-GB"/>
        </w:rPr>
        <w:t>Janssen/Johnson &amp; J</w:t>
      </w:r>
      <w:r w:rsidR="00970ACA" w:rsidRPr="00C041AF">
        <w:rPr>
          <w:rFonts w:ascii="Arial" w:hAnsi="Arial" w:cs="Arial"/>
          <w:sz w:val="22"/>
          <w:szCs w:val="22"/>
          <w:lang w:val="en-GB"/>
        </w:rPr>
        <w:t xml:space="preserve">ohnson </w:t>
      </w:r>
      <w:r w:rsidRPr="00C041AF">
        <w:rPr>
          <w:rFonts w:ascii="Arial" w:hAnsi="Arial" w:cs="Arial"/>
          <w:sz w:val="22"/>
          <w:szCs w:val="22"/>
          <w:lang w:val="en-GB"/>
        </w:rPr>
        <w:t>(Ad26.COV2.S)</w:t>
      </w:r>
    </w:p>
    <w:p w14:paraId="5BAD700A" w14:textId="5B7E0234" w:rsidR="005D4F43" w:rsidRPr="00C041AF" w:rsidRDefault="005D4F43" w:rsidP="00C041AF">
      <w:pPr>
        <w:numPr>
          <w:ilvl w:val="0"/>
          <w:numId w:val="21"/>
        </w:num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00C041AF">
        <w:rPr>
          <w:rFonts w:ascii="Arial" w:hAnsi="Arial" w:cs="Arial"/>
          <w:sz w:val="22"/>
          <w:szCs w:val="22"/>
          <w:lang w:val="en-GB"/>
        </w:rPr>
        <w:t>Novavax Nuvaxovid</w:t>
      </w:r>
    </w:p>
    <w:p w14:paraId="3BE4C3CE" w14:textId="402C2C17" w:rsidR="005D4F43" w:rsidRPr="0009520B" w:rsidRDefault="005D4F43" w:rsidP="00A35C75">
      <w:pPr>
        <w:numPr>
          <w:ilvl w:val="0"/>
          <w:numId w:val="21"/>
        </w:num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Medicago Covifenz</w:t>
      </w:r>
    </w:p>
    <w:p w14:paraId="45FB0818" w14:textId="77777777" w:rsidR="003801F8" w:rsidRPr="0009520B" w:rsidRDefault="003801F8" w:rsidP="003801F8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</w:p>
    <w:p w14:paraId="0FAB385A" w14:textId="460FC26A" w:rsidR="003801F8" w:rsidRDefault="006B09C2" w:rsidP="4A6FD9CD">
      <w:pPr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4A6FD9CD">
        <w:rPr>
          <w:rFonts w:ascii="Arial" w:hAnsi="Arial" w:cs="Arial"/>
          <w:b/>
          <w:bCs/>
          <w:sz w:val="22"/>
          <w:szCs w:val="22"/>
          <w:lang w:val="en-GB"/>
        </w:rPr>
        <w:t>Full</w:t>
      </w:r>
      <w:r w:rsidR="489904B8" w:rsidRPr="4A6FD9CD">
        <w:rPr>
          <w:rFonts w:ascii="Arial" w:hAnsi="Arial" w:cs="Arial"/>
          <w:b/>
          <w:bCs/>
          <w:sz w:val="22"/>
          <w:szCs w:val="22"/>
          <w:lang w:val="en-GB"/>
        </w:rPr>
        <w:t>y</w:t>
      </w:r>
      <w:r w:rsidRPr="4A6FD9CD">
        <w:rPr>
          <w:rFonts w:ascii="Arial" w:hAnsi="Arial" w:cs="Arial"/>
          <w:b/>
          <w:bCs/>
          <w:sz w:val="22"/>
          <w:szCs w:val="22"/>
          <w:lang w:val="en-GB"/>
        </w:rPr>
        <w:t xml:space="preserve"> vaccinated</w:t>
      </w:r>
      <w:r w:rsidR="003801F8" w:rsidRPr="4A6FD9CD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3801F8" w:rsidRPr="4A6FD9CD">
        <w:rPr>
          <w:rFonts w:ascii="Arial" w:hAnsi="Arial" w:cs="Arial"/>
          <w:sz w:val="22"/>
          <w:szCs w:val="22"/>
          <w:lang w:val="en-GB"/>
        </w:rPr>
        <w:t>status</w:t>
      </w:r>
      <w:r w:rsidRPr="4A6FD9CD">
        <w:rPr>
          <w:rFonts w:ascii="Arial" w:hAnsi="Arial" w:cs="Arial"/>
          <w:sz w:val="22"/>
          <w:szCs w:val="22"/>
          <w:lang w:val="en-GB"/>
        </w:rPr>
        <w:t xml:space="preserve"> refers to those who</w:t>
      </w:r>
      <w:r w:rsidR="003801F8" w:rsidRPr="4A6FD9CD">
        <w:rPr>
          <w:rFonts w:ascii="Arial" w:hAnsi="Arial" w:cs="Arial"/>
          <w:sz w:val="22"/>
          <w:szCs w:val="22"/>
          <w:lang w:val="en-GB"/>
        </w:rPr>
        <w:t xml:space="preserve"> have received </w:t>
      </w:r>
      <w:r w:rsidR="0082523C" w:rsidRPr="4A6FD9CD">
        <w:rPr>
          <w:rFonts w:ascii="Arial" w:hAnsi="Arial" w:cs="Arial"/>
          <w:sz w:val="22"/>
          <w:szCs w:val="22"/>
          <w:lang w:val="en-GB"/>
        </w:rPr>
        <w:t xml:space="preserve">all required </w:t>
      </w:r>
      <w:r w:rsidR="003801F8" w:rsidRPr="4A6FD9CD">
        <w:rPr>
          <w:rFonts w:ascii="Arial" w:hAnsi="Arial" w:cs="Arial"/>
          <w:sz w:val="22"/>
          <w:szCs w:val="22"/>
          <w:lang w:val="en-GB"/>
        </w:rPr>
        <w:t>doses of any vaccine</w:t>
      </w:r>
      <w:r w:rsidR="00E061A2">
        <w:rPr>
          <w:rFonts w:ascii="Arial" w:hAnsi="Arial" w:cs="Arial"/>
          <w:sz w:val="22"/>
          <w:szCs w:val="22"/>
          <w:lang w:val="en-GB"/>
        </w:rPr>
        <w:t xml:space="preserve"> accepted in Canada</w:t>
      </w:r>
      <w:r w:rsidR="003801F8" w:rsidRPr="4A6FD9CD">
        <w:rPr>
          <w:rFonts w:ascii="Arial" w:hAnsi="Arial" w:cs="Arial"/>
          <w:sz w:val="22"/>
          <w:szCs w:val="22"/>
          <w:lang w:val="en-GB"/>
        </w:rPr>
        <w:t xml:space="preserve"> and </w:t>
      </w:r>
      <w:r w:rsidR="00B971FA" w:rsidRPr="4A6FD9CD">
        <w:rPr>
          <w:rFonts w:ascii="Arial" w:hAnsi="Arial" w:cs="Arial"/>
          <w:sz w:val="22"/>
          <w:szCs w:val="22"/>
          <w:lang w:val="en-GB"/>
        </w:rPr>
        <w:t xml:space="preserve">the </w:t>
      </w:r>
      <w:r w:rsidR="00AE153A">
        <w:rPr>
          <w:rFonts w:ascii="Arial" w:hAnsi="Arial" w:cs="Arial"/>
          <w:sz w:val="22"/>
          <w:szCs w:val="22"/>
          <w:lang w:val="en-GB"/>
        </w:rPr>
        <w:t>fourteen (</w:t>
      </w:r>
      <w:r w:rsidR="00B971FA" w:rsidRPr="4A6FD9CD">
        <w:rPr>
          <w:rFonts w:ascii="Arial" w:hAnsi="Arial" w:cs="Arial"/>
          <w:sz w:val="22"/>
          <w:szCs w:val="22"/>
          <w:lang w:val="en-GB"/>
        </w:rPr>
        <w:t>14</w:t>
      </w:r>
      <w:r w:rsidR="00AE153A">
        <w:rPr>
          <w:rFonts w:ascii="Arial" w:hAnsi="Arial" w:cs="Arial"/>
          <w:sz w:val="22"/>
          <w:szCs w:val="22"/>
          <w:lang w:val="en-GB"/>
        </w:rPr>
        <w:t xml:space="preserve">) </w:t>
      </w:r>
      <w:r w:rsidR="00B676E0" w:rsidRPr="4A6FD9CD">
        <w:rPr>
          <w:rFonts w:ascii="Arial" w:hAnsi="Arial" w:cs="Arial"/>
          <w:sz w:val="22"/>
          <w:szCs w:val="22"/>
          <w:lang w:val="en-GB"/>
        </w:rPr>
        <w:t>d</w:t>
      </w:r>
      <w:r w:rsidR="003801F8" w:rsidRPr="4A6FD9CD">
        <w:rPr>
          <w:rFonts w:ascii="Arial" w:hAnsi="Arial" w:cs="Arial"/>
          <w:sz w:val="22"/>
          <w:szCs w:val="22"/>
          <w:lang w:val="en-GB"/>
        </w:rPr>
        <w:t xml:space="preserve">ay period after the </w:t>
      </w:r>
      <w:r w:rsidR="009D74A0">
        <w:rPr>
          <w:rFonts w:ascii="Arial" w:hAnsi="Arial" w:cs="Arial"/>
          <w:sz w:val="22"/>
          <w:szCs w:val="22"/>
          <w:lang w:val="en-GB"/>
        </w:rPr>
        <w:t xml:space="preserve">last </w:t>
      </w:r>
      <w:r w:rsidR="00B676E0" w:rsidRPr="4A6FD9CD">
        <w:rPr>
          <w:rFonts w:ascii="Arial" w:hAnsi="Arial" w:cs="Arial"/>
          <w:sz w:val="22"/>
          <w:szCs w:val="22"/>
          <w:lang w:val="en-GB"/>
        </w:rPr>
        <w:t>dose has passed.</w:t>
      </w:r>
    </w:p>
    <w:p w14:paraId="59E8DBEE" w14:textId="12801116" w:rsidR="000B6AE4" w:rsidRDefault="000B6AE4" w:rsidP="003801F8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</w:p>
    <w:p w14:paraId="187BB841" w14:textId="5695C706" w:rsidR="000B6AE4" w:rsidRPr="0009520B" w:rsidRDefault="000B6AE4" w:rsidP="4A6FD9CD">
      <w:pPr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4BCF84CB">
        <w:rPr>
          <w:rFonts w:ascii="Arial" w:hAnsi="Arial" w:cs="Arial"/>
          <w:b/>
          <w:bCs/>
          <w:sz w:val="22"/>
          <w:szCs w:val="22"/>
          <w:lang w:val="en-GB"/>
        </w:rPr>
        <w:t>Proof of Vaccination</w:t>
      </w:r>
      <w:r w:rsidRPr="4BCF84CB">
        <w:rPr>
          <w:rFonts w:ascii="Arial" w:hAnsi="Arial" w:cs="Arial"/>
          <w:sz w:val="22"/>
          <w:szCs w:val="22"/>
          <w:lang w:val="en-GB"/>
        </w:rPr>
        <w:t xml:space="preserve"> refers to documentation verifying receipt of a vaccination series approved by Health Canada</w:t>
      </w:r>
      <w:r w:rsidR="00701F78">
        <w:rPr>
          <w:rFonts w:ascii="Arial" w:hAnsi="Arial" w:cs="Arial"/>
          <w:sz w:val="22"/>
          <w:szCs w:val="22"/>
          <w:lang w:val="en-GB"/>
        </w:rPr>
        <w:t xml:space="preserve"> and </w:t>
      </w:r>
      <w:r w:rsidR="0073717D">
        <w:rPr>
          <w:rFonts w:ascii="Arial" w:hAnsi="Arial" w:cs="Arial"/>
          <w:sz w:val="22"/>
          <w:szCs w:val="22"/>
          <w:lang w:val="en-GB"/>
        </w:rPr>
        <w:t>submission</w:t>
      </w:r>
      <w:r w:rsidRPr="4BCF84CB">
        <w:rPr>
          <w:rFonts w:ascii="Arial" w:hAnsi="Arial" w:cs="Arial"/>
          <w:sz w:val="22"/>
          <w:szCs w:val="22"/>
          <w:lang w:val="en-GB"/>
        </w:rPr>
        <w:t xml:space="preserve"> of</w:t>
      </w:r>
      <w:r w:rsidR="0073717D">
        <w:rPr>
          <w:rFonts w:ascii="Arial" w:hAnsi="Arial" w:cs="Arial"/>
          <w:sz w:val="22"/>
          <w:szCs w:val="22"/>
          <w:lang w:val="en-GB"/>
        </w:rPr>
        <w:t xml:space="preserve"> the</w:t>
      </w:r>
      <w:r w:rsidRPr="4BCF84CB">
        <w:rPr>
          <w:rFonts w:ascii="Arial" w:hAnsi="Arial" w:cs="Arial"/>
          <w:sz w:val="22"/>
          <w:szCs w:val="22"/>
          <w:lang w:val="en-GB"/>
        </w:rPr>
        <w:t xml:space="preserve"> </w:t>
      </w:r>
      <w:r w:rsidR="0073717D">
        <w:rPr>
          <w:rFonts w:ascii="Arial" w:hAnsi="Arial" w:cs="Arial"/>
          <w:sz w:val="22"/>
          <w:szCs w:val="22"/>
          <w:lang w:val="en-GB"/>
        </w:rPr>
        <w:t xml:space="preserve">completed </w:t>
      </w:r>
      <w:r w:rsidRPr="4BCF84CB">
        <w:rPr>
          <w:rFonts w:ascii="Arial" w:hAnsi="Arial" w:cs="Arial"/>
          <w:sz w:val="22"/>
          <w:szCs w:val="22"/>
          <w:lang w:val="en-GB"/>
        </w:rPr>
        <w:t xml:space="preserve">CHIRS </w:t>
      </w:r>
      <w:r w:rsidR="0073717D" w:rsidRPr="0073717D">
        <w:rPr>
          <w:rFonts w:ascii="Arial" w:hAnsi="Arial" w:cs="Arial"/>
          <w:i/>
          <w:sz w:val="22"/>
          <w:szCs w:val="22"/>
          <w:lang w:val="en-GB"/>
        </w:rPr>
        <w:t>COVID-19 V</w:t>
      </w:r>
      <w:r w:rsidRPr="0073717D">
        <w:rPr>
          <w:rFonts w:ascii="Arial" w:hAnsi="Arial" w:cs="Arial"/>
          <w:i/>
          <w:sz w:val="22"/>
          <w:szCs w:val="22"/>
          <w:lang w:val="en-GB"/>
        </w:rPr>
        <w:t xml:space="preserve">accination </w:t>
      </w:r>
      <w:r w:rsidR="0073717D" w:rsidRPr="0073717D">
        <w:rPr>
          <w:rFonts w:ascii="Arial" w:hAnsi="Arial" w:cs="Arial"/>
          <w:i/>
          <w:sz w:val="22"/>
          <w:szCs w:val="22"/>
          <w:lang w:val="en-GB"/>
        </w:rPr>
        <w:t>Status V</w:t>
      </w:r>
      <w:r w:rsidRPr="0073717D">
        <w:rPr>
          <w:rFonts w:ascii="Arial" w:hAnsi="Arial" w:cs="Arial"/>
          <w:i/>
          <w:sz w:val="22"/>
          <w:szCs w:val="22"/>
          <w:lang w:val="en-GB"/>
        </w:rPr>
        <w:t>erification</w:t>
      </w:r>
      <w:r w:rsidRPr="4BCF84CB">
        <w:rPr>
          <w:rFonts w:ascii="Arial" w:hAnsi="Arial" w:cs="Arial"/>
          <w:sz w:val="22"/>
          <w:szCs w:val="22"/>
          <w:lang w:val="en-GB"/>
        </w:rPr>
        <w:t xml:space="preserve"> form</w:t>
      </w:r>
      <w:r w:rsidR="001351D6">
        <w:rPr>
          <w:rFonts w:ascii="Arial" w:hAnsi="Arial" w:cs="Arial"/>
          <w:sz w:val="22"/>
          <w:szCs w:val="22"/>
          <w:lang w:val="en-GB"/>
        </w:rPr>
        <w:t>.</w:t>
      </w:r>
      <w:r w:rsidR="0073717D" w:rsidRPr="0073717D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7943B5F" w14:textId="6351D382" w:rsidR="00314BE8" w:rsidRDefault="00314BE8" w:rsidP="00314BE8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lang w:val="en-GB"/>
        </w:rPr>
      </w:pPr>
    </w:p>
    <w:p w14:paraId="336BAD2A" w14:textId="05D359D6" w:rsidR="00C041AF" w:rsidRPr="0009520B" w:rsidRDefault="00C041AF" w:rsidP="00C041AF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0009520B">
        <w:rPr>
          <w:rFonts w:ascii="Arial" w:hAnsi="Arial" w:cs="Arial"/>
          <w:b/>
          <w:sz w:val="22"/>
          <w:szCs w:val="22"/>
          <w:lang w:val="en-GB"/>
        </w:rPr>
        <w:t>Rapid Antigen screening test</w:t>
      </w:r>
      <w:r>
        <w:rPr>
          <w:rFonts w:ascii="Arial" w:hAnsi="Arial" w:cs="Arial"/>
          <w:sz w:val="22"/>
          <w:szCs w:val="22"/>
          <w:lang w:val="en-GB"/>
        </w:rPr>
        <w:t xml:space="preserve"> is a test </w:t>
      </w:r>
      <w:r w:rsidRPr="0009520B">
        <w:rPr>
          <w:rFonts w:ascii="Arial" w:hAnsi="Arial" w:cs="Arial"/>
          <w:sz w:val="22"/>
          <w:szCs w:val="22"/>
          <w:lang w:val="en-GB"/>
        </w:rPr>
        <w:t>used for screening purposes</w:t>
      </w:r>
      <w:r w:rsidR="009B5704">
        <w:rPr>
          <w:rFonts w:ascii="Arial" w:hAnsi="Arial" w:cs="Arial"/>
          <w:sz w:val="22"/>
          <w:szCs w:val="22"/>
          <w:lang w:val="en-GB"/>
        </w:rPr>
        <w:t xml:space="preserve"> and cannot definitely confirm a </w:t>
      </w:r>
      <w:r w:rsidRPr="0009520B">
        <w:rPr>
          <w:rFonts w:ascii="Arial" w:hAnsi="Arial" w:cs="Arial"/>
          <w:sz w:val="22"/>
          <w:szCs w:val="22"/>
          <w:lang w:val="en-GB"/>
        </w:rPr>
        <w:t>diagnosis of acute COVID-19 infection (those showing symptoms). Testing does not prevent an individual from getting COVID-19. This type of testing does not require shipping a specimen to a laboratory for processing; results are produced within 15 to 20 minutes.</w:t>
      </w:r>
    </w:p>
    <w:p w14:paraId="44DEF209" w14:textId="77777777" w:rsidR="00C041AF" w:rsidRPr="0009520B" w:rsidRDefault="00C041AF" w:rsidP="00C041AF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</w:p>
    <w:p w14:paraId="37F80B93" w14:textId="23490242" w:rsidR="00C041AF" w:rsidRPr="0009520B" w:rsidRDefault="00C041AF" w:rsidP="00C041AF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0009520B">
        <w:rPr>
          <w:rFonts w:ascii="Arial" w:hAnsi="Arial" w:cs="Arial"/>
          <w:b/>
          <w:sz w:val="22"/>
          <w:szCs w:val="22"/>
          <w:lang w:val="en-GB"/>
        </w:rPr>
        <w:t>Polymerase Chain Reaction (PCR)</w:t>
      </w:r>
      <w:r w:rsidRPr="0009520B">
        <w:rPr>
          <w:rFonts w:ascii="Arial" w:hAnsi="Arial" w:cs="Arial"/>
          <w:sz w:val="22"/>
          <w:szCs w:val="22"/>
          <w:lang w:val="en-GB"/>
        </w:rPr>
        <w:t xml:space="preserve"> with a nasopharyngeal (NP) swab is a test used to diagnose COVID-</w:t>
      </w:r>
      <w:r>
        <w:rPr>
          <w:rFonts w:ascii="Arial" w:hAnsi="Arial" w:cs="Arial"/>
          <w:sz w:val="22"/>
          <w:szCs w:val="22"/>
          <w:lang w:val="en-GB"/>
        </w:rPr>
        <w:t xml:space="preserve">19. </w:t>
      </w:r>
    </w:p>
    <w:p w14:paraId="552C0BBA" w14:textId="77777777" w:rsidR="00C041AF" w:rsidRDefault="00C041AF" w:rsidP="00314BE8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lang w:val="en-GB"/>
        </w:rPr>
      </w:pPr>
    </w:p>
    <w:p w14:paraId="08AB0C2E" w14:textId="528F00A4" w:rsidR="00A11B71" w:rsidRPr="0009520B" w:rsidRDefault="00A11B71" w:rsidP="00314BE8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lang w:val="en-GB"/>
        </w:rPr>
      </w:pPr>
      <w:r w:rsidRPr="0009520B">
        <w:rPr>
          <w:rFonts w:ascii="Arial" w:hAnsi="Arial" w:cs="Arial"/>
          <w:b/>
          <w:sz w:val="22"/>
          <w:szCs w:val="22"/>
          <w:lang w:val="en-GB"/>
        </w:rPr>
        <w:t>RESPONSIBILITIES</w:t>
      </w:r>
    </w:p>
    <w:p w14:paraId="4DDBEF00" w14:textId="77777777" w:rsidR="00991BA7" w:rsidRPr="0009520B" w:rsidRDefault="00991BA7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b/>
          <w:sz w:val="22"/>
          <w:szCs w:val="22"/>
          <w:lang w:val="en-GB"/>
        </w:rPr>
      </w:pPr>
    </w:p>
    <w:p w14:paraId="3629E676" w14:textId="77777777" w:rsidR="0008078A" w:rsidRPr="0009520B" w:rsidRDefault="00A11B71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b/>
          <w:sz w:val="22"/>
          <w:szCs w:val="22"/>
          <w:lang w:val="en-GB"/>
        </w:rPr>
      </w:pPr>
      <w:r w:rsidRPr="0009520B">
        <w:rPr>
          <w:rFonts w:ascii="Arial" w:hAnsi="Arial" w:cs="Arial"/>
          <w:b/>
          <w:sz w:val="22"/>
          <w:szCs w:val="22"/>
          <w:lang w:val="en-GB"/>
        </w:rPr>
        <w:t>Employee</w:t>
      </w:r>
      <w:r w:rsidR="0044729E" w:rsidRPr="0009520B">
        <w:rPr>
          <w:rFonts w:ascii="Arial" w:hAnsi="Arial" w:cs="Arial"/>
          <w:b/>
          <w:sz w:val="22"/>
          <w:szCs w:val="22"/>
          <w:lang w:val="en-GB"/>
        </w:rPr>
        <w:t>s are</w:t>
      </w:r>
      <w:r w:rsidR="00254419" w:rsidRPr="0009520B">
        <w:rPr>
          <w:rFonts w:ascii="Arial" w:hAnsi="Arial" w:cs="Arial"/>
          <w:b/>
          <w:sz w:val="22"/>
          <w:szCs w:val="22"/>
          <w:lang w:val="en-GB"/>
        </w:rPr>
        <w:t xml:space="preserve"> responsible for</w:t>
      </w:r>
      <w:r w:rsidR="00D30A54" w:rsidRPr="0009520B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2055880A" w14:textId="75E91E42" w:rsidR="00B676E0" w:rsidRDefault="00B676E0" w:rsidP="00AC0723">
      <w:pPr>
        <w:numPr>
          <w:ilvl w:val="0"/>
          <w:numId w:val="18"/>
        </w:num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0009520B">
        <w:rPr>
          <w:rFonts w:ascii="Arial" w:hAnsi="Arial" w:cs="Arial"/>
          <w:sz w:val="22"/>
          <w:szCs w:val="22"/>
          <w:lang w:val="en-GB"/>
        </w:rPr>
        <w:t>Ensuring th</w:t>
      </w:r>
      <w:r w:rsidR="00B97158" w:rsidRPr="0009520B">
        <w:rPr>
          <w:rFonts w:ascii="Arial" w:hAnsi="Arial" w:cs="Arial"/>
          <w:sz w:val="22"/>
          <w:szCs w:val="22"/>
          <w:lang w:val="en-GB"/>
        </w:rPr>
        <w:t>at they have read and understand</w:t>
      </w:r>
      <w:r w:rsidRPr="0009520B">
        <w:rPr>
          <w:rFonts w:ascii="Arial" w:hAnsi="Arial" w:cs="Arial"/>
          <w:sz w:val="22"/>
          <w:szCs w:val="22"/>
          <w:lang w:val="en-GB"/>
        </w:rPr>
        <w:t xml:space="preserve"> the expectations outlined </w:t>
      </w:r>
      <w:r w:rsidR="00BE5049" w:rsidRPr="0009520B">
        <w:rPr>
          <w:rFonts w:ascii="Arial" w:hAnsi="Arial" w:cs="Arial"/>
          <w:sz w:val="22"/>
          <w:szCs w:val="22"/>
          <w:lang w:val="en-GB"/>
        </w:rPr>
        <w:t xml:space="preserve">in this policy </w:t>
      </w:r>
      <w:r w:rsidRPr="0009520B">
        <w:rPr>
          <w:rFonts w:ascii="Arial" w:hAnsi="Arial" w:cs="Arial"/>
          <w:sz w:val="22"/>
          <w:szCs w:val="22"/>
          <w:lang w:val="en-GB"/>
        </w:rPr>
        <w:t>and for seeking clarification as needed;</w:t>
      </w:r>
    </w:p>
    <w:p w14:paraId="0B3AAE02" w14:textId="3DF97BCC" w:rsidR="001351D6" w:rsidRPr="0009520B" w:rsidRDefault="001351D6" w:rsidP="00AC0723">
      <w:pPr>
        <w:numPr>
          <w:ilvl w:val="0"/>
          <w:numId w:val="18"/>
        </w:num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Signing COVID 19 RAT attestation letters and testing as per the requirements outlined within;</w:t>
      </w:r>
    </w:p>
    <w:p w14:paraId="70EA0B5A" w14:textId="4E0B4FDD" w:rsidR="00B676E0" w:rsidRPr="0009520B" w:rsidRDefault="00B971FA" w:rsidP="00AC0723">
      <w:pPr>
        <w:numPr>
          <w:ilvl w:val="0"/>
          <w:numId w:val="18"/>
        </w:num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0009520B">
        <w:rPr>
          <w:rFonts w:ascii="Arial" w:hAnsi="Arial" w:cs="Arial"/>
          <w:sz w:val="22"/>
          <w:szCs w:val="22"/>
          <w:lang w:val="en-GB"/>
        </w:rPr>
        <w:t>A</w:t>
      </w:r>
      <w:r w:rsidR="00BC2BF2" w:rsidRPr="0009520B">
        <w:rPr>
          <w:rFonts w:ascii="Arial" w:hAnsi="Arial" w:cs="Arial"/>
          <w:sz w:val="22"/>
          <w:szCs w:val="22"/>
          <w:lang w:val="en-GB"/>
        </w:rPr>
        <w:t xml:space="preserve">dhering to </w:t>
      </w:r>
      <w:r w:rsidR="001351D6">
        <w:rPr>
          <w:rFonts w:ascii="Arial" w:hAnsi="Arial" w:cs="Arial"/>
          <w:sz w:val="22"/>
          <w:szCs w:val="22"/>
          <w:lang w:val="en-GB"/>
        </w:rPr>
        <w:t xml:space="preserve">all </w:t>
      </w:r>
      <w:r w:rsidR="00B676E0" w:rsidRPr="0009520B">
        <w:rPr>
          <w:rFonts w:ascii="Arial" w:hAnsi="Arial" w:cs="Arial"/>
          <w:sz w:val="22"/>
          <w:szCs w:val="22"/>
          <w:lang w:val="en-GB"/>
        </w:rPr>
        <w:t xml:space="preserve">requirements </w:t>
      </w:r>
      <w:r w:rsidR="00BF40A1">
        <w:rPr>
          <w:rFonts w:ascii="Arial" w:hAnsi="Arial" w:cs="Arial"/>
          <w:sz w:val="22"/>
          <w:szCs w:val="22"/>
          <w:lang w:val="en-GB"/>
        </w:rPr>
        <w:t xml:space="preserve">and timeframes </w:t>
      </w:r>
      <w:r w:rsidR="00B676E0" w:rsidRPr="0009520B">
        <w:rPr>
          <w:rFonts w:ascii="Arial" w:hAnsi="Arial" w:cs="Arial"/>
          <w:sz w:val="22"/>
          <w:szCs w:val="22"/>
          <w:lang w:val="en-GB"/>
        </w:rPr>
        <w:t>as outlined</w:t>
      </w:r>
      <w:r w:rsidR="00BE5049" w:rsidRPr="0009520B">
        <w:rPr>
          <w:rFonts w:ascii="Arial" w:hAnsi="Arial" w:cs="Arial"/>
          <w:sz w:val="22"/>
          <w:szCs w:val="22"/>
          <w:lang w:val="en-GB"/>
        </w:rPr>
        <w:t xml:space="preserve"> in this</w:t>
      </w:r>
      <w:r w:rsidR="00E06CAC" w:rsidRPr="0009520B">
        <w:rPr>
          <w:rFonts w:ascii="Arial" w:hAnsi="Arial" w:cs="Arial"/>
          <w:sz w:val="22"/>
          <w:szCs w:val="22"/>
          <w:lang w:val="en-GB"/>
        </w:rPr>
        <w:t xml:space="preserve"> policy</w:t>
      </w:r>
      <w:r w:rsidR="00B676E0" w:rsidRPr="0009520B">
        <w:rPr>
          <w:rFonts w:ascii="Arial" w:hAnsi="Arial" w:cs="Arial"/>
          <w:sz w:val="22"/>
          <w:szCs w:val="22"/>
          <w:lang w:val="en-GB"/>
        </w:rPr>
        <w:t>;</w:t>
      </w:r>
    </w:p>
    <w:p w14:paraId="08B0650A" w14:textId="25E712E9" w:rsidR="003A748D" w:rsidRDefault="008E056C" w:rsidP="6E449BA5">
      <w:pPr>
        <w:numPr>
          <w:ilvl w:val="0"/>
          <w:numId w:val="18"/>
        </w:numPr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6E449BA5">
        <w:rPr>
          <w:rFonts w:ascii="Arial" w:hAnsi="Arial" w:cs="Arial"/>
          <w:sz w:val="22"/>
          <w:szCs w:val="22"/>
          <w:lang w:val="en-GB"/>
        </w:rPr>
        <w:t>Providing pro</w:t>
      </w:r>
      <w:r w:rsidR="009B5704">
        <w:rPr>
          <w:rFonts w:ascii="Arial" w:hAnsi="Arial" w:cs="Arial"/>
          <w:sz w:val="22"/>
          <w:szCs w:val="22"/>
          <w:lang w:val="en-GB"/>
        </w:rPr>
        <w:t xml:space="preserve">of of vaccination </w:t>
      </w:r>
      <w:r w:rsidR="003C56E0" w:rsidRPr="6E449BA5">
        <w:rPr>
          <w:rFonts w:ascii="Arial" w:hAnsi="Arial" w:cs="Arial"/>
          <w:sz w:val="22"/>
          <w:szCs w:val="22"/>
          <w:lang w:val="en-GB"/>
        </w:rPr>
        <w:t xml:space="preserve">to the Human Resources Manager </w:t>
      </w:r>
      <w:r w:rsidRPr="6E449BA5">
        <w:rPr>
          <w:rFonts w:ascii="Arial" w:hAnsi="Arial" w:cs="Arial"/>
          <w:sz w:val="22"/>
          <w:szCs w:val="22"/>
          <w:lang w:val="en-GB"/>
        </w:rPr>
        <w:t>within the directed timeframes.</w:t>
      </w:r>
    </w:p>
    <w:p w14:paraId="3461D779" w14:textId="57E3A230" w:rsidR="00B676E0" w:rsidRPr="0009520B" w:rsidRDefault="00B676E0" w:rsidP="00B676E0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</w:p>
    <w:p w14:paraId="371BBDA0" w14:textId="77777777" w:rsidR="00B676E0" w:rsidRPr="0009520B" w:rsidRDefault="00B676E0" w:rsidP="00B676E0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b/>
          <w:sz w:val="22"/>
          <w:szCs w:val="22"/>
          <w:lang w:val="en-GB"/>
        </w:rPr>
      </w:pPr>
      <w:r w:rsidRPr="0009520B">
        <w:rPr>
          <w:rFonts w:ascii="Arial" w:hAnsi="Arial" w:cs="Arial"/>
          <w:b/>
          <w:sz w:val="22"/>
          <w:szCs w:val="22"/>
          <w:lang w:val="en-GB"/>
        </w:rPr>
        <w:t>Supervisors are responsible for:</w:t>
      </w:r>
    </w:p>
    <w:p w14:paraId="70ADF10F" w14:textId="4D358BF9" w:rsidR="00B676E0" w:rsidRPr="0009520B" w:rsidRDefault="00BF40A1" w:rsidP="00B676E0">
      <w:pPr>
        <w:numPr>
          <w:ilvl w:val="0"/>
          <w:numId w:val="29"/>
        </w:num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Ensuring that </w:t>
      </w:r>
      <w:r w:rsidR="00B676E0" w:rsidRPr="0009520B">
        <w:rPr>
          <w:rFonts w:ascii="Arial" w:hAnsi="Arial" w:cs="Arial"/>
          <w:sz w:val="22"/>
          <w:szCs w:val="22"/>
          <w:lang w:val="en-GB"/>
        </w:rPr>
        <w:t>employees under their direction ha</w:t>
      </w:r>
      <w:r w:rsidR="00B971FA" w:rsidRPr="0009520B">
        <w:rPr>
          <w:rFonts w:ascii="Arial" w:hAnsi="Arial" w:cs="Arial"/>
          <w:sz w:val="22"/>
          <w:szCs w:val="22"/>
          <w:lang w:val="en-GB"/>
        </w:rPr>
        <w:t>ve</w:t>
      </w:r>
      <w:r w:rsidR="00B676E0" w:rsidRPr="0009520B">
        <w:rPr>
          <w:rFonts w:ascii="Arial" w:hAnsi="Arial" w:cs="Arial"/>
          <w:sz w:val="22"/>
          <w:szCs w:val="22"/>
          <w:lang w:val="en-GB"/>
        </w:rPr>
        <w:t xml:space="preserve"> review</w:t>
      </w:r>
      <w:r w:rsidR="00B971FA" w:rsidRPr="0009520B">
        <w:rPr>
          <w:rFonts w:ascii="Arial" w:hAnsi="Arial" w:cs="Arial"/>
          <w:sz w:val="22"/>
          <w:szCs w:val="22"/>
          <w:lang w:val="en-GB"/>
        </w:rPr>
        <w:t>ed</w:t>
      </w:r>
      <w:r w:rsidR="00B676E0" w:rsidRPr="0009520B">
        <w:rPr>
          <w:rFonts w:ascii="Arial" w:hAnsi="Arial" w:cs="Arial"/>
          <w:sz w:val="22"/>
          <w:szCs w:val="22"/>
          <w:lang w:val="en-GB"/>
        </w:rPr>
        <w:t xml:space="preserve"> the policy and</w:t>
      </w:r>
      <w:r w:rsidR="00F05763" w:rsidRPr="0009520B">
        <w:rPr>
          <w:rFonts w:ascii="Arial" w:hAnsi="Arial" w:cs="Arial"/>
          <w:sz w:val="22"/>
          <w:szCs w:val="22"/>
          <w:lang w:val="en-GB"/>
        </w:rPr>
        <w:t xml:space="preserve"> have</w:t>
      </w:r>
      <w:r w:rsidR="00B676E0" w:rsidRPr="0009520B">
        <w:rPr>
          <w:rFonts w:ascii="Arial" w:hAnsi="Arial" w:cs="Arial"/>
          <w:sz w:val="22"/>
          <w:szCs w:val="22"/>
          <w:lang w:val="en-GB"/>
        </w:rPr>
        <w:t xml:space="preserve"> been provided with the opportunity to ask questions to facilitate their understandin</w:t>
      </w:r>
      <w:r w:rsidR="00E06CAC" w:rsidRPr="0009520B">
        <w:rPr>
          <w:rFonts w:ascii="Arial" w:hAnsi="Arial" w:cs="Arial"/>
          <w:sz w:val="22"/>
          <w:szCs w:val="22"/>
          <w:lang w:val="en-GB"/>
        </w:rPr>
        <w:t>g of the expectations;</w:t>
      </w:r>
    </w:p>
    <w:p w14:paraId="0BB90E5F" w14:textId="63BA12D3" w:rsidR="00704656" w:rsidRDefault="00704656" w:rsidP="7B692BFC">
      <w:pPr>
        <w:numPr>
          <w:ilvl w:val="0"/>
          <w:numId w:val="29"/>
        </w:numPr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E</w:t>
      </w:r>
      <w:r w:rsidR="001351D6">
        <w:rPr>
          <w:rFonts w:ascii="Arial" w:hAnsi="Arial" w:cs="Arial"/>
          <w:sz w:val="22"/>
          <w:szCs w:val="22"/>
          <w:lang w:val="en-GB"/>
        </w:rPr>
        <w:t>nsuring that employees adhere</w:t>
      </w:r>
      <w:r>
        <w:rPr>
          <w:rFonts w:ascii="Arial" w:hAnsi="Arial" w:cs="Arial"/>
          <w:sz w:val="22"/>
          <w:szCs w:val="22"/>
          <w:lang w:val="en-GB"/>
        </w:rPr>
        <w:t xml:space="preserve"> to testing frequency.</w:t>
      </w:r>
    </w:p>
    <w:p w14:paraId="2D9AFFE0" w14:textId="6DE8EF60" w:rsidR="007F678D" w:rsidRDefault="00704656" w:rsidP="7B692BFC">
      <w:pPr>
        <w:numPr>
          <w:ilvl w:val="0"/>
          <w:numId w:val="29"/>
        </w:numPr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Providing Rapid Antigen test kits to employees under their direction</w:t>
      </w:r>
      <w:r w:rsidR="007F678D" w:rsidRPr="7B692BFC">
        <w:rPr>
          <w:rFonts w:ascii="Arial" w:hAnsi="Arial" w:cs="Arial"/>
          <w:sz w:val="22"/>
          <w:szCs w:val="22"/>
          <w:lang w:val="en-GB"/>
        </w:rPr>
        <w:t>.</w:t>
      </w:r>
    </w:p>
    <w:p w14:paraId="43450817" w14:textId="5C69B493" w:rsidR="00704656" w:rsidRPr="0009520B" w:rsidRDefault="00704656" w:rsidP="00704656">
      <w:pPr>
        <w:numPr>
          <w:ilvl w:val="0"/>
          <w:numId w:val="29"/>
        </w:num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0009520B">
        <w:rPr>
          <w:rFonts w:ascii="Arial" w:hAnsi="Arial" w:cs="Arial"/>
          <w:sz w:val="22"/>
          <w:szCs w:val="22"/>
          <w:lang w:val="en-GB"/>
        </w:rPr>
        <w:t xml:space="preserve">Updating departmental Manager on non-adherence with </w:t>
      </w:r>
      <w:r w:rsidR="001351D6">
        <w:rPr>
          <w:rFonts w:ascii="Arial" w:hAnsi="Arial" w:cs="Arial"/>
          <w:sz w:val="22"/>
          <w:szCs w:val="22"/>
          <w:lang w:val="en-GB"/>
        </w:rPr>
        <w:t xml:space="preserve">respect to </w:t>
      </w:r>
      <w:r w:rsidRPr="0009520B">
        <w:rPr>
          <w:rFonts w:ascii="Arial" w:hAnsi="Arial" w:cs="Arial"/>
          <w:sz w:val="22"/>
          <w:szCs w:val="22"/>
          <w:lang w:val="en-GB"/>
        </w:rPr>
        <w:t>requirements and participating in follow-up as determined;</w:t>
      </w:r>
    </w:p>
    <w:p w14:paraId="4A541FBD" w14:textId="1D59878E" w:rsidR="00704656" w:rsidRPr="0009520B" w:rsidRDefault="00704656" w:rsidP="00704656">
      <w:pPr>
        <w:numPr>
          <w:ilvl w:val="0"/>
          <w:numId w:val="29"/>
        </w:num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0009520B">
        <w:rPr>
          <w:rFonts w:ascii="Arial" w:hAnsi="Arial" w:cs="Arial"/>
          <w:sz w:val="22"/>
          <w:szCs w:val="22"/>
          <w:lang w:val="en-GB"/>
        </w:rPr>
        <w:t>Coordinating the coverage of shifts in the event that employees are absent from work due to non-adherence</w:t>
      </w:r>
      <w:r>
        <w:rPr>
          <w:rFonts w:ascii="Arial" w:hAnsi="Arial" w:cs="Arial"/>
          <w:sz w:val="22"/>
          <w:szCs w:val="22"/>
          <w:lang w:val="en-GB"/>
        </w:rPr>
        <w:t xml:space="preserve"> and/or isolation requirements.</w:t>
      </w:r>
    </w:p>
    <w:p w14:paraId="4D7781DD" w14:textId="7D9E561D" w:rsidR="00704656" w:rsidRDefault="00704656" w:rsidP="00704656">
      <w:pPr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</w:p>
    <w:p w14:paraId="14E74F57" w14:textId="77777777" w:rsidR="00704656" w:rsidRPr="0009520B" w:rsidRDefault="00704656" w:rsidP="00704656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b/>
          <w:sz w:val="22"/>
          <w:szCs w:val="22"/>
          <w:lang w:val="en-GB"/>
        </w:rPr>
      </w:pPr>
      <w:r w:rsidRPr="0009520B">
        <w:rPr>
          <w:rFonts w:ascii="Arial" w:hAnsi="Arial" w:cs="Arial"/>
          <w:b/>
          <w:sz w:val="22"/>
          <w:szCs w:val="22"/>
          <w:lang w:val="en-GB"/>
        </w:rPr>
        <w:t xml:space="preserve">Volunteer Coordinator is responsible for: </w:t>
      </w:r>
    </w:p>
    <w:p w14:paraId="08DB7315" w14:textId="77777777" w:rsidR="00704656" w:rsidRPr="0009520B" w:rsidRDefault="00704656" w:rsidP="00704656">
      <w:pPr>
        <w:numPr>
          <w:ilvl w:val="0"/>
          <w:numId w:val="33"/>
        </w:num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0009520B">
        <w:rPr>
          <w:rFonts w:ascii="Arial" w:hAnsi="Arial" w:cs="Arial"/>
          <w:sz w:val="22"/>
          <w:szCs w:val="22"/>
          <w:lang w:val="en-GB"/>
        </w:rPr>
        <w:t>Ensuring that all new students and volunteers have submitted proof of vaccination prior to commencing their placements;</w:t>
      </w:r>
    </w:p>
    <w:p w14:paraId="65DAA220" w14:textId="77777777" w:rsidR="00704656" w:rsidRPr="0009520B" w:rsidRDefault="00704656" w:rsidP="00704656">
      <w:pPr>
        <w:numPr>
          <w:ilvl w:val="0"/>
          <w:numId w:val="33"/>
        </w:num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0009520B">
        <w:rPr>
          <w:rFonts w:ascii="Arial" w:hAnsi="Arial" w:cs="Arial"/>
          <w:sz w:val="22"/>
          <w:szCs w:val="22"/>
          <w:lang w:val="en-GB"/>
        </w:rPr>
        <w:t>Forwarding proof of vaccination to the Human Resources Manager.</w:t>
      </w:r>
    </w:p>
    <w:p w14:paraId="08328DA9" w14:textId="77777777" w:rsidR="00704656" w:rsidRPr="0009520B" w:rsidRDefault="00704656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</w:p>
    <w:p w14:paraId="04ED81EF" w14:textId="1FDEB2AD" w:rsidR="00704656" w:rsidRPr="0009520B" w:rsidRDefault="00704656" w:rsidP="00704656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b/>
          <w:sz w:val="22"/>
          <w:szCs w:val="22"/>
          <w:lang w:val="en-GB"/>
        </w:rPr>
      </w:pPr>
      <w:r w:rsidRPr="0009520B">
        <w:rPr>
          <w:rFonts w:ascii="Arial" w:hAnsi="Arial" w:cs="Arial"/>
          <w:b/>
          <w:sz w:val="22"/>
          <w:szCs w:val="22"/>
          <w:lang w:val="en-GB"/>
        </w:rPr>
        <w:t>Managers are responsible for:</w:t>
      </w:r>
    </w:p>
    <w:p w14:paraId="269E4EDF" w14:textId="7EA813E6" w:rsidR="00704656" w:rsidRPr="0009520B" w:rsidRDefault="00704656" w:rsidP="00704656">
      <w:pPr>
        <w:numPr>
          <w:ilvl w:val="0"/>
          <w:numId w:val="19"/>
        </w:num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0009520B">
        <w:rPr>
          <w:rFonts w:ascii="Arial" w:hAnsi="Arial" w:cs="Arial"/>
          <w:sz w:val="22"/>
          <w:szCs w:val="22"/>
          <w:lang w:val="en-GB"/>
        </w:rPr>
        <w:t>Following up on non-ad</w:t>
      </w:r>
      <w:r w:rsidR="001351D6">
        <w:rPr>
          <w:rFonts w:ascii="Arial" w:hAnsi="Arial" w:cs="Arial"/>
          <w:sz w:val="22"/>
          <w:szCs w:val="22"/>
          <w:lang w:val="en-GB"/>
        </w:rPr>
        <w:t xml:space="preserve">herence with respect to </w:t>
      </w:r>
      <w:r w:rsidRPr="0009520B">
        <w:rPr>
          <w:rFonts w:ascii="Arial" w:hAnsi="Arial" w:cs="Arial"/>
          <w:sz w:val="22"/>
          <w:szCs w:val="22"/>
          <w:lang w:val="en-GB"/>
        </w:rPr>
        <w:t xml:space="preserve">requirements; </w:t>
      </w:r>
    </w:p>
    <w:p w14:paraId="37CE0A3B" w14:textId="605BA749" w:rsidR="00704656" w:rsidRPr="0009520B" w:rsidRDefault="00704656" w:rsidP="00704656">
      <w:pPr>
        <w:numPr>
          <w:ilvl w:val="0"/>
          <w:numId w:val="19"/>
        </w:num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0009520B">
        <w:rPr>
          <w:rFonts w:ascii="Arial" w:hAnsi="Arial" w:cs="Arial"/>
          <w:sz w:val="22"/>
          <w:szCs w:val="22"/>
          <w:lang w:val="en-GB"/>
        </w:rPr>
        <w:t>Meeting with employees who fail</w:t>
      </w:r>
      <w:r w:rsidR="001351D6">
        <w:rPr>
          <w:rFonts w:ascii="Arial" w:hAnsi="Arial" w:cs="Arial"/>
          <w:sz w:val="22"/>
          <w:szCs w:val="22"/>
          <w:lang w:val="en-GB"/>
        </w:rPr>
        <w:t xml:space="preserve"> to adhere to </w:t>
      </w:r>
      <w:r w:rsidRPr="0009520B">
        <w:rPr>
          <w:rFonts w:ascii="Arial" w:hAnsi="Arial" w:cs="Arial"/>
          <w:sz w:val="22"/>
          <w:szCs w:val="22"/>
          <w:lang w:val="en-GB"/>
        </w:rPr>
        <w:t>requirements to review expectations and determining any further course of action;</w:t>
      </w:r>
    </w:p>
    <w:p w14:paraId="766B3838" w14:textId="5D96EA41" w:rsidR="00704656" w:rsidRDefault="00704656" w:rsidP="00704656">
      <w:pPr>
        <w:numPr>
          <w:ilvl w:val="0"/>
          <w:numId w:val="19"/>
        </w:num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0009520B">
        <w:rPr>
          <w:rFonts w:ascii="Arial" w:hAnsi="Arial" w:cs="Arial"/>
          <w:sz w:val="22"/>
          <w:szCs w:val="22"/>
          <w:lang w:val="en-GB"/>
        </w:rPr>
        <w:t>Determining the departmental process for collection/storing vaccination status or testing results of visitors.</w:t>
      </w:r>
    </w:p>
    <w:p w14:paraId="01A59DE1" w14:textId="77777777" w:rsidR="00704656" w:rsidRPr="0009520B" w:rsidRDefault="00704656" w:rsidP="00704656">
      <w:pPr>
        <w:tabs>
          <w:tab w:val="left" w:pos="0"/>
        </w:tabs>
        <w:suppressAutoHyphens/>
        <w:spacing w:line="240" w:lineRule="atLeast"/>
        <w:ind w:left="360" w:right="-330"/>
        <w:rPr>
          <w:rFonts w:ascii="Arial" w:hAnsi="Arial" w:cs="Arial"/>
          <w:sz w:val="22"/>
          <w:szCs w:val="22"/>
          <w:lang w:val="en-GB"/>
        </w:rPr>
      </w:pPr>
    </w:p>
    <w:p w14:paraId="0EBEDC3F" w14:textId="6FF01325" w:rsidR="00B971FA" w:rsidRPr="0009520B" w:rsidRDefault="00CE5032" w:rsidP="02CF21D9">
      <w:pPr>
        <w:suppressAutoHyphens/>
        <w:spacing w:line="240" w:lineRule="atLeast"/>
        <w:ind w:right="-330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Human Resources Manager is </w:t>
      </w:r>
      <w:r w:rsidR="00B971FA" w:rsidRPr="02CF21D9">
        <w:rPr>
          <w:rFonts w:ascii="Arial" w:hAnsi="Arial" w:cs="Arial"/>
          <w:b/>
          <w:bCs/>
          <w:sz w:val="22"/>
          <w:szCs w:val="22"/>
          <w:lang w:val="en-GB"/>
        </w:rPr>
        <w:t>responsible for:</w:t>
      </w:r>
    </w:p>
    <w:p w14:paraId="2FDF3819" w14:textId="1BD7D424" w:rsidR="00B971FA" w:rsidRDefault="00B971FA" w:rsidP="00B971FA">
      <w:pPr>
        <w:numPr>
          <w:ilvl w:val="0"/>
          <w:numId w:val="9"/>
        </w:num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0009520B">
        <w:rPr>
          <w:rFonts w:ascii="Arial" w:hAnsi="Arial" w:cs="Arial"/>
          <w:sz w:val="22"/>
          <w:szCs w:val="22"/>
          <w:lang w:val="en-GB"/>
        </w:rPr>
        <w:t>Collecting and tracking employee vaccination status</w:t>
      </w:r>
      <w:r w:rsidR="007F678D" w:rsidRPr="0009520B">
        <w:rPr>
          <w:rFonts w:ascii="Arial" w:hAnsi="Arial" w:cs="Arial"/>
          <w:sz w:val="22"/>
          <w:szCs w:val="22"/>
          <w:lang w:val="en-GB"/>
        </w:rPr>
        <w:t xml:space="preserve"> and verification documentation</w:t>
      </w:r>
    </w:p>
    <w:p w14:paraId="0D91D2B8" w14:textId="08E95610" w:rsidR="00BF40A1" w:rsidRDefault="00704656" w:rsidP="00E06CAC">
      <w:pPr>
        <w:numPr>
          <w:ilvl w:val="0"/>
          <w:numId w:val="9"/>
        </w:num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Tracking completion of COVID 19 RAT attestation letters and filing in employee personnel </w:t>
      </w:r>
      <w:r>
        <w:rPr>
          <w:rFonts w:ascii="Arial" w:hAnsi="Arial" w:cs="Arial"/>
          <w:sz w:val="22"/>
          <w:szCs w:val="22"/>
          <w:lang w:val="en-GB"/>
        </w:rPr>
        <w:lastRenderedPageBreak/>
        <w:t>files.</w:t>
      </w:r>
    </w:p>
    <w:p w14:paraId="7A975E67" w14:textId="7D6D0DC4" w:rsidR="00C86AF2" w:rsidRDefault="00C86AF2" w:rsidP="00C86AF2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</w:p>
    <w:p w14:paraId="5BB60D8A" w14:textId="77777777" w:rsidR="00C86AF2" w:rsidRDefault="00C86AF2" w:rsidP="00C86AF2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</w:p>
    <w:p w14:paraId="6079307D" w14:textId="6D88BF23" w:rsidR="00A11B71" w:rsidRPr="0009520B" w:rsidRDefault="00A11B71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b/>
          <w:sz w:val="22"/>
          <w:szCs w:val="22"/>
          <w:lang w:val="en-GB"/>
        </w:rPr>
      </w:pPr>
      <w:r w:rsidRPr="0009520B">
        <w:rPr>
          <w:rFonts w:ascii="Arial" w:hAnsi="Arial" w:cs="Arial"/>
          <w:b/>
          <w:sz w:val="22"/>
          <w:szCs w:val="22"/>
          <w:lang w:val="en-GB"/>
        </w:rPr>
        <w:t>PROCEDURE</w:t>
      </w:r>
      <w:r w:rsidR="00F05763" w:rsidRPr="0009520B">
        <w:rPr>
          <w:rFonts w:ascii="Arial" w:hAnsi="Arial" w:cs="Arial"/>
          <w:b/>
          <w:sz w:val="22"/>
          <w:szCs w:val="22"/>
          <w:lang w:val="en-GB"/>
        </w:rPr>
        <w:t>S</w:t>
      </w:r>
    </w:p>
    <w:p w14:paraId="2946DB82" w14:textId="77777777" w:rsidR="00991BA7" w:rsidRPr="0009520B" w:rsidRDefault="00991BA7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b/>
          <w:sz w:val="22"/>
          <w:szCs w:val="22"/>
          <w:lang w:val="en-GB"/>
        </w:rPr>
      </w:pPr>
    </w:p>
    <w:p w14:paraId="3CACDAF6" w14:textId="77777777" w:rsidR="00F558FF" w:rsidRPr="0009520B" w:rsidRDefault="00F558FF">
      <w:pPr>
        <w:tabs>
          <w:tab w:val="left" w:pos="0"/>
        </w:tabs>
        <w:suppressAutoHyphens/>
        <w:spacing w:line="240" w:lineRule="atLeast"/>
        <w:ind w:right="-330"/>
        <w:rPr>
          <w:rFonts w:ascii="Arial" w:hAnsi="Arial" w:cs="Arial"/>
          <w:b/>
          <w:sz w:val="22"/>
          <w:szCs w:val="22"/>
          <w:lang w:val="en-GB"/>
        </w:rPr>
      </w:pPr>
      <w:r w:rsidRPr="0009520B">
        <w:rPr>
          <w:rFonts w:ascii="Arial" w:hAnsi="Arial" w:cs="Arial"/>
          <w:b/>
          <w:sz w:val="22"/>
          <w:szCs w:val="22"/>
          <w:lang w:val="en-GB"/>
        </w:rPr>
        <w:t>Communication</w:t>
      </w:r>
    </w:p>
    <w:p w14:paraId="23AAEB21" w14:textId="75299E6E" w:rsidR="00F558FF" w:rsidRDefault="00F558FF" w:rsidP="790D839E">
      <w:pPr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7B692BFC">
        <w:rPr>
          <w:rFonts w:ascii="Arial" w:hAnsi="Arial" w:cs="Arial"/>
          <w:sz w:val="22"/>
          <w:szCs w:val="22"/>
          <w:lang w:val="en-GB"/>
        </w:rPr>
        <w:t>This policy will be communicate</w:t>
      </w:r>
      <w:r w:rsidR="00D865F9" w:rsidRPr="7B692BFC">
        <w:rPr>
          <w:rFonts w:ascii="Arial" w:hAnsi="Arial" w:cs="Arial"/>
          <w:sz w:val="22"/>
          <w:szCs w:val="22"/>
          <w:lang w:val="en-GB"/>
        </w:rPr>
        <w:t>d to all employees,</w:t>
      </w:r>
      <w:r w:rsidRPr="7B692BFC">
        <w:rPr>
          <w:rFonts w:ascii="Arial" w:hAnsi="Arial" w:cs="Arial"/>
          <w:sz w:val="22"/>
          <w:szCs w:val="22"/>
          <w:lang w:val="en-GB"/>
        </w:rPr>
        <w:t xml:space="preserve"> students</w:t>
      </w:r>
      <w:r w:rsidR="00F05763" w:rsidRPr="7B692BFC">
        <w:rPr>
          <w:rFonts w:ascii="Arial" w:hAnsi="Arial" w:cs="Arial"/>
          <w:sz w:val="22"/>
          <w:szCs w:val="22"/>
          <w:lang w:val="en-GB"/>
        </w:rPr>
        <w:t>,</w:t>
      </w:r>
      <w:r w:rsidRPr="7B692BFC">
        <w:rPr>
          <w:rFonts w:ascii="Arial" w:hAnsi="Arial" w:cs="Arial"/>
          <w:sz w:val="22"/>
          <w:szCs w:val="22"/>
          <w:lang w:val="en-GB"/>
        </w:rPr>
        <w:t xml:space="preserve"> and volunteers</w:t>
      </w:r>
      <w:r w:rsidR="00A35C75" w:rsidRPr="7B692BFC">
        <w:rPr>
          <w:rFonts w:ascii="Arial" w:hAnsi="Arial" w:cs="Arial"/>
          <w:sz w:val="22"/>
          <w:szCs w:val="22"/>
          <w:lang w:val="en-GB"/>
        </w:rPr>
        <w:t xml:space="preserve"> </w:t>
      </w:r>
      <w:r w:rsidR="00F05763" w:rsidRPr="7B692BFC">
        <w:rPr>
          <w:rFonts w:ascii="Arial" w:hAnsi="Arial" w:cs="Arial"/>
          <w:sz w:val="22"/>
          <w:szCs w:val="22"/>
          <w:lang w:val="en-GB"/>
        </w:rPr>
        <w:t>in either hard copy or electronic</w:t>
      </w:r>
      <w:r w:rsidR="00A35C75" w:rsidRPr="7B692BFC">
        <w:rPr>
          <w:rFonts w:ascii="Arial" w:hAnsi="Arial" w:cs="Arial"/>
          <w:sz w:val="22"/>
          <w:szCs w:val="22"/>
          <w:lang w:val="en-GB"/>
        </w:rPr>
        <w:t xml:space="preserve"> format. It will also be made available to all clients</w:t>
      </w:r>
      <w:r w:rsidR="00811B74" w:rsidRPr="7B692BFC">
        <w:rPr>
          <w:rFonts w:ascii="Arial" w:hAnsi="Arial" w:cs="Arial"/>
          <w:sz w:val="22"/>
          <w:szCs w:val="22"/>
          <w:lang w:val="en-GB"/>
        </w:rPr>
        <w:t>, families</w:t>
      </w:r>
      <w:r w:rsidR="00F05763" w:rsidRPr="7B692BFC">
        <w:rPr>
          <w:rFonts w:ascii="Arial" w:hAnsi="Arial" w:cs="Arial"/>
          <w:sz w:val="22"/>
          <w:szCs w:val="22"/>
          <w:lang w:val="en-GB"/>
        </w:rPr>
        <w:t>, and their Substitute-D</w:t>
      </w:r>
      <w:r w:rsidR="00A35C75" w:rsidRPr="7B692BFC">
        <w:rPr>
          <w:rFonts w:ascii="Arial" w:hAnsi="Arial" w:cs="Arial"/>
          <w:sz w:val="22"/>
          <w:szCs w:val="22"/>
          <w:lang w:val="en-GB"/>
        </w:rPr>
        <w:t xml:space="preserve">ecision </w:t>
      </w:r>
      <w:r w:rsidR="00F05763" w:rsidRPr="7B692BFC">
        <w:rPr>
          <w:rFonts w:ascii="Arial" w:hAnsi="Arial" w:cs="Arial"/>
          <w:sz w:val="22"/>
          <w:szCs w:val="22"/>
          <w:lang w:val="en-GB"/>
        </w:rPr>
        <w:t>M</w:t>
      </w:r>
      <w:r w:rsidR="00CE5032" w:rsidRPr="7B692BFC">
        <w:rPr>
          <w:rFonts w:ascii="Arial" w:hAnsi="Arial" w:cs="Arial"/>
          <w:sz w:val="22"/>
          <w:szCs w:val="22"/>
          <w:lang w:val="en-GB"/>
        </w:rPr>
        <w:t xml:space="preserve">akers </w:t>
      </w:r>
      <w:r w:rsidR="049880EF" w:rsidRPr="7B692BFC">
        <w:rPr>
          <w:rFonts w:ascii="Arial" w:hAnsi="Arial" w:cs="Arial"/>
          <w:sz w:val="22"/>
          <w:szCs w:val="22"/>
          <w:lang w:val="en-GB"/>
        </w:rPr>
        <w:t xml:space="preserve">directly and/or </w:t>
      </w:r>
      <w:r w:rsidR="00CE5032" w:rsidRPr="7B692BFC">
        <w:rPr>
          <w:rFonts w:ascii="Arial" w:hAnsi="Arial" w:cs="Arial"/>
          <w:sz w:val="22"/>
          <w:szCs w:val="22"/>
          <w:lang w:val="en-GB"/>
        </w:rPr>
        <w:t xml:space="preserve">via the agency website. </w:t>
      </w:r>
    </w:p>
    <w:p w14:paraId="58AFE0AA" w14:textId="77777777" w:rsidR="001351D6" w:rsidRPr="0009520B" w:rsidRDefault="001351D6" w:rsidP="790D839E">
      <w:pPr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</w:p>
    <w:p w14:paraId="5997CC1D" w14:textId="0FEB1573" w:rsidR="006214D3" w:rsidRDefault="005637A1" w:rsidP="006214D3">
      <w:pPr>
        <w:tabs>
          <w:tab w:val="left" w:pos="0"/>
          <w:tab w:val="left" w:pos="360"/>
          <w:tab w:val="left" w:pos="900"/>
          <w:tab w:val="left" w:pos="1440"/>
        </w:tabs>
        <w:suppressAutoHyphens/>
        <w:spacing w:line="240" w:lineRule="atLeast"/>
        <w:ind w:right="-33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Proof of Vaccination</w:t>
      </w:r>
    </w:p>
    <w:p w14:paraId="48A28949" w14:textId="7FA360A2" w:rsidR="005637A1" w:rsidRDefault="005637A1" w:rsidP="006214D3">
      <w:pPr>
        <w:tabs>
          <w:tab w:val="left" w:pos="0"/>
          <w:tab w:val="left" w:pos="360"/>
          <w:tab w:val="left" w:pos="900"/>
          <w:tab w:val="left" w:pos="144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005637A1">
        <w:rPr>
          <w:rFonts w:ascii="Arial" w:hAnsi="Arial" w:cs="Arial"/>
          <w:sz w:val="22"/>
          <w:szCs w:val="22"/>
          <w:lang w:val="en-GB"/>
        </w:rPr>
        <w:t>Employment candidates, potential volunteers and students coming on site as part of the hiring process will be required to show pr</w:t>
      </w:r>
      <w:r w:rsidR="003960F1">
        <w:rPr>
          <w:rFonts w:ascii="Arial" w:hAnsi="Arial" w:cs="Arial"/>
          <w:sz w:val="22"/>
          <w:szCs w:val="22"/>
          <w:lang w:val="en-GB"/>
        </w:rPr>
        <w:t>oof of vaccination.</w:t>
      </w:r>
    </w:p>
    <w:p w14:paraId="39BF34D7" w14:textId="00B3F6FA" w:rsidR="003960F1" w:rsidRDefault="003960F1" w:rsidP="006214D3">
      <w:pPr>
        <w:tabs>
          <w:tab w:val="left" w:pos="0"/>
          <w:tab w:val="left" w:pos="360"/>
          <w:tab w:val="left" w:pos="900"/>
          <w:tab w:val="left" w:pos="144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</w:p>
    <w:p w14:paraId="13167D96" w14:textId="62F613D7" w:rsidR="003960F1" w:rsidRDefault="003960F1" w:rsidP="006214D3">
      <w:pPr>
        <w:tabs>
          <w:tab w:val="left" w:pos="0"/>
          <w:tab w:val="left" w:pos="360"/>
          <w:tab w:val="left" w:pos="900"/>
          <w:tab w:val="left" w:pos="144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Candidates selected for employment and placements will be required to provide Hum</w:t>
      </w:r>
      <w:r w:rsidR="00F04C9B">
        <w:rPr>
          <w:rFonts w:ascii="Arial" w:hAnsi="Arial" w:cs="Arial"/>
          <w:sz w:val="22"/>
          <w:szCs w:val="22"/>
          <w:lang w:val="en-GB"/>
        </w:rPr>
        <w:t xml:space="preserve">an Resources with </w:t>
      </w:r>
      <w:r>
        <w:rPr>
          <w:rFonts w:ascii="Arial" w:hAnsi="Arial" w:cs="Arial"/>
          <w:sz w:val="22"/>
          <w:szCs w:val="22"/>
          <w:lang w:val="en-GB"/>
        </w:rPr>
        <w:t>proof of vaccination along with completion of COVID 19 vaccination verification form as part of the hiring meeting.</w:t>
      </w:r>
    </w:p>
    <w:p w14:paraId="44851B47" w14:textId="55397570" w:rsidR="003960F1" w:rsidRDefault="003960F1" w:rsidP="006214D3">
      <w:pPr>
        <w:tabs>
          <w:tab w:val="left" w:pos="0"/>
          <w:tab w:val="left" w:pos="360"/>
          <w:tab w:val="left" w:pos="900"/>
          <w:tab w:val="left" w:pos="144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</w:p>
    <w:p w14:paraId="1D44D100" w14:textId="7D84A67C" w:rsidR="003960F1" w:rsidRDefault="003960F1" w:rsidP="006214D3">
      <w:pPr>
        <w:tabs>
          <w:tab w:val="left" w:pos="0"/>
          <w:tab w:val="left" w:pos="360"/>
          <w:tab w:val="left" w:pos="900"/>
          <w:tab w:val="left" w:pos="1440"/>
        </w:tabs>
        <w:suppressAutoHyphens/>
        <w:spacing w:line="240" w:lineRule="atLeast"/>
        <w:ind w:right="-330"/>
        <w:rPr>
          <w:rFonts w:ascii="Arial" w:hAnsi="Arial" w:cs="Arial"/>
          <w:b/>
          <w:sz w:val="22"/>
          <w:szCs w:val="22"/>
          <w:lang w:val="en-GB"/>
        </w:rPr>
      </w:pPr>
      <w:r w:rsidRPr="003960F1">
        <w:rPr>
          <w:rFonts w:ascii="Arial" w:hAnsi="Arial" w:cs="Arial"/>
          <w:b/>
          <w:sz w:val="22"/>
          <w:szCs w:val="22"/>
          <w:lang w:val="en-GB"/>
        </w:rPr>
        <w:t>Mandatory Testing</w:t>
      </w:r>
    </w:p>
    <w:p w14:paraId="4E94EE76" w14:textId="3537A55B" w:rsidR="009B5704" w:rsidRPr="009B5704" w:rsidRDefault="009B5704" w:rsidP="006214D3">
      <w:pPr>
        <w:tabs>
          <w:tab w:val="left" w:pos="0"/>
          <w:tab w:val="left" w:pos="360"/>
          <w:tab w:val="left" w:pos="900"/>
          <w:tab w:val="left" w:pos="144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009B5704">
        <w:rPr>
          <w:rFonts w:ascii="Arial" w:hAnsi="Arial" w:cs="Arial"/>
          <w:sz w:val="22"/>
          <w:szCs w:val="22"/>
          <w:lang w:val="en-GB"/>
        </w:rPr>
        <w:t xml:space="preserve">Candidates coming on site as part of the interview process will be required to provide a negative </w:t>
      </w:r>
      <w:r w:rsidR="008C3E5C">
        <w:rPr>
          <w:rFonts w:ascii="Arial" w:hAnsi="Arial" w:cs="Arial"/>
          <w:sz w:val="22"/>
          <w:szCs w:val="22"/>
          <w:lang w:val="en-GB"/>
        </w:rPr>
        <w:t xml:space="preserve">Rapid Antigen </w:t>
      </w:r>
      <w:r w:rsidRPr="009B5704">
        <w:rPr>
          <w:rFonts w:ascii="Arial" w:hAnsi="Arial" w:cs="Arial"/>
          <w:sz w:val="22"/>
          <w:szCs w:val="22"/>
          <w:lang w:val="en-GB"/>
        </w:rPr>
        <w:t>test resu</w:t>
      </w:r>
      <w:r>
        <w:rPr>
          <w:rFonts w:ascii="Arial" w:hAnsi="Arial" w:cs="Arial"/>
          <w:sz w:val="22"/>
          <w:szCs w:val="22"/>
          <w:lang w:val="en-GB"/>
        </w:rPr>
        <w:t>lt to</w:t>
      </w:r>
      <w:r w:rsidRPr="009B5704">
        <w:rPr>
          <w:rFonts w:ascii="Arial" w:hAnsi="Arial" w:cs="Arial"/>
          <w:sz w:val="22"/>
          <w:szCs w:val="22"/>
          <w:lang w:val="en-GB"/>
        </w:rPr>
        <w:t xml:space="preserve"> the Human Resources Manager or designate.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1351D6">
        <w:rPr>
          <w:rFonts w:ascii="Arial" w:hAnsi="Arial" w:cs="Arial"/>
          <w:sz w:val="22"/>
          <w:szCs w:val="22"/>
          <w:lang w:val="en-GB"/>
        </w:rPr>
        <w:t>Rapid Antigen t</w:t>
      </w:r>
      <w:r>
        <w:rPr>
          <w:rFonts w:ascii="Arial" w:hAnsi="Arial" w:cs="Arial"/>
          <w:sz w:val="22"/>
          <w:szCs w:val="22"/>
          <w:lang w:val="en-GB"/>
        </w:rPr>
        <w:t>estin</w:t>
      </w:r>
      <w:r w:rsidR="001351D6">
        <w:rPr>
          <w:rFonts w:ascii="Arial" w:hAnsi="Arial" w:cs="Arial"/>
          <w:sz w:val="22"/>
          <w:szCs w:val="22"/>
          <w:lang w:val="en-GB"/>
        </w:rPr>
        <w:t>g must be done the day before or the</w:t>
      </w:r>
      <w:r>
        <w:rPr>
          <w:rFonts w:ascii="Arial" w:hAnsi="Arial" w:cs="Arial"/>
          <w:sz w:val="22"/>
          <w:szCs w:val="22"/>
          <w:lang w:val="en-GB"/>
        </w:rPr>
        <w:t xml:space="preserve"> morning of the interview day. </w:t>
      </w:r>
    </w:p>
    <w:p w14:paraId="4921C56C" w14:textId="77777777" w:rsidR="009B5704" w:rsidRPr="003960F1" w:rsidRDefault="009B5704" w:rsidP="006214D3">
      <w:pPr>
        <w:tabs>
          <w:tab w:val="left" w:pos="0"/>
          <w:tab w:val="left" w:pos="360"/>
          <w:tab w:val="left" w:pos="900"/>
          <w:tab w:val="left" w:pos="1440"/>
        </w:tabs>
        <w:suppressAutoHyphens/>
        <w:spacing w:line="240" w:lineRule="atLeast"/>
        <w:ind w:right="-330"/>
        <w:rPr>
          <w:rFonts w:ascii="Arial" w:hAnsi="Arial" w:cs="Arial"/>
          <w:b/>
          <w:sz w:val="22"/>
          <w:szCs w:val="22"/>
          <w:lang w:val="en-GB"/>
        </w:rPr>
      </w:pPr>
    </w:p>
    <w:p w14:paraId="73278D67" w14:textId="6E4A718D" w:rsidR="003960F1" w:rsidRDefault="003960F1" w:rsidP="006214D3">
      <w:pPr>
        <w:tabs>
          <w:tab w:val="left" w:pos="0"/>
          <w:tab w:val="left" w:pos="360"/>
          <w:tab w:val="left" w:pos="900"/>
          <w:tab w:val="left" w:pos="144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All employees, volunteers and students </w:t>
      </w:r>
      <w:r w:rsidR="009B5704">
        <w:rPr>
          <w:rFonts w:ascii="Arial" w:hAnsi="Arial" w:cs="Arial"/>
          <w:sz w:val="22"/>
          <w:szCs w:val="22"/>
          <w:lang w:val="en-GB"/>
        </w:rPr>
        <w:t xml:space="preserve">will be provided with Rapid Antigen Test kits and </w:t>
      </w:r>
      <w:r w:rsidR="00F04C9B">
        <w:rPr>
          <w:rFonts w:ascii="Arial" w:hAnsi="Arial" w:cs="Arial"/>
          <w:sz w:val="22"/>
          <w:szCs w:val="22"/>
          <w:lang w:val="en-GB"/>
        </w:rPr>
        <w:t>be required to sign</w:t>
      </w:r>
      <w:r>
        <w:rPr>
          <w:rFonts w:ascii="Arial" w:hAnsi="Arial" w:cs="Arial"/>
          <w:sz w:val="22"/>
          <w:szCs w:val="22"/>
          <w:lang w:val="en-GB"/>
        </w:rPr>
        <w:t xml:space="preserve"> a COVID 19 Rapid Antigen Testing Attestation letter. Signed letters are retai</w:t>
      </w:r>
      <w:r w:rsidR="009B5704">
        <w:rPr>
          <w:rFonts w:ascii="Arial" w:hAnsi="Arial" w:cs="Arial"/>
          <w:sz w:val="22"/>
          <w:szCs w:val="22"/>
          <w:lang w:val="en-GB"/>
        </w:rPr>
        <w:t>ned in employee personnel files.</w:t>
      </w:r>
    </w:p>
    <w:p w14:paraId="70AA6667" w14:textId="19D5E1DF" w:rsidR="009B5704" w:rsidRDefault="009B5704" w:rsidP="006214D3">
      <w:pPr>
        <w:tabs>
          <w:tab w:val="left" w:pos="0"/>
          <w:tab w:val="left" w:pos="360"/>
          <w:tab w:val="left" w:pos="900"/>
          <w:tab w:val="left" w:pos="144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</w:p>
    <w:p w14:paraId="3D46EC1F" w14:textId="681BB1ED" w:rsidR="009B5704" w:rsidRDefault="009B5704" w:rsidP="006214D3">
      <w:pPr>
        <w:tabs>
          <w:tab w:val="left" w:pos="0"/>
          <w:tab w:val="left" w:pos="360"/>
          <w:tab w:val="left" w:pos="900"/>
          <w:tab w:val="left" w:pos="144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Anyone who tests positive as part of the regular testing, will isolate and inform their supervisor (or on call supervisor if after hours) and follow the directions provided (may include</w:t>
      </w:r>
      <w:r w:rsidR="00704656">
        <w:rPr>
          <w:rFonts w:ascii="Arial" w:hAnsi="Arial" w:cs="Arial"/>
          <w:sz w:val="22"/>
          <w:szCs w:val="22"/>
          <w:lang w:val="en-GB"/>
        </w:rPr>
        <w:t xml:space="preserve"> requirement of PCR test).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4A47035" w14:textId="7D1A1BDB" w:rsidR="009871AF" w:rsidRPr="0009520B" w:rsidRDefault="009871AF" w:rsidP="009871AF">
      <w:pPr>
        <w:tabs>
          <w:tab w:val="left" w:pos="0"/>
          <w:tab w:val="left" w:pos="360"/>
          <w:tab w:val="left" w:pos="900"/>
          <w:tab w:val="left" w:pos="144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</w:p>
    <w:p w14:paraId="01971BAB" w14:textId="61607F49" w:rsidR="00D865F9" w:rsidRPr="00C758CD" w:rsidRDefault="00D865F9" w:rsidP="00B73D22">
      <w:pPr>
        <w:tabs>
          <w:tab w:val="left" w:pos="0"/>
          <w:tab w:val="left" w:pos="360"/>
          <w:tab w:val="left" w:pos="720"/>
        </w:tabs>
        <w:suppressAutoHyphens/>
        <w:spacing w:line="240" w:lineRule="atLeast"/>
        <w:ind w:right="-330"/>
        <w:rPr>
          <w:rFonts w:ascii="Arial" w:hAnsi="Arial" w:cs="Arial"/>
          <w:b/>
          <w:bCs/>
          <w:sz w:val="22"/>
          <w:szCs w:val="22"/>
          <w:lang w:val="en-GB"/>
        </w:rPr>
      </w:pPr>
      <w:r w:rsidRPr="00C758CD">
        <w:rPr>
          <w:rFonts w:ascii="Arial" w:hAnsi="Arial" w:cs="Arial"/>
          <w:b/>
          <w:bCs/>
          <w:sz w:val="22"/>
          <w:szCs w:val="22"/>
          <w:lang w:val="en-GB"/>
        </w:rPr>
        <w:t>Continued Compliance with all Health and Safety P</w:t>
      </w:r>
      <w:r w:rsidR="00CE1E14">
        <w:rPr>
          <w:rFonts w:ascii="Arial" w:hAnsi="Arial" w:cs="Arial"/>
          <w:b/>
          <w:bCs/>
          <w:sz w:val="22"/>
          <w:szCs w:val="22"/>
          <w:lang w:val="en-GB"/>
        </w:rPr>
        <w:t>recautions</w:t>
      </w:r>
    </w:p>
    <w:p w14:paraId="0950688A" w14:textId="50CB36FE" w:rsidR="00D865F9" w:rsidRDefault="003876DC" w:rsidP="001C5FDC">
      <w:pPr>
        <w:pStyle w:val="ListParagraph"/>
        <w:numPr>
          <w:ilvl w:val="0"/>
          <w:numId w:val="45"/>
        </w:numPr>
        <w:tabs>
          <w:tab w:val="left" w:pos="0"/>
          <w:tab w:val="left" w:pos="360"/>
          <w:tab w:val="left" w:pos="720"/>
        </w:tabs>
        <w:suppressAutoHyphens/>
        <w:spacing w:line="240" w:lineRule="atLeast"/>
        <w:ind w:right="-330"/>
        <w:rPr>
          <w:rFonts w:ascii="Arial" w:hAnsi="Arial" w:cs="Arial"/>
          <w:bCs/>
          <w:sz w:val="22"/>
          <w:szCs w:val="22"/>
          <w:lang w:val="en-GB"/>
        </w:rPr>
      </w:pPr>
      <w:r w:rsidRPr="001C5FDC">
        <w:rPr>
          <w:rFonts w:ascii="Arial" w:hAnsi="Arial" w:cs="Arial"/>
          <w:bCs/>
          <w:sz w:val="22"/>
          <w:szCs w:val="22"/>
          <w:lang w:val="en-GB"/>
        </w:rPr>
        <w:t>Regardless of vaccination status, all established policies, procedures and protocols continue to remain in effect and must be followed</w:t>
      </w:r>
      <w:r w:rsidR="00CE1E14" w:rsidRPr="001C5FDC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1C5FDC" w:rsidRPr="001C5FDC">
        <w:rPr>
          <w:rFonts w:ascii="Arial" w:hAnsi="Arial" w:cs="Arial"/>
          <w:bCs/>
          <w:sz w:val="22"/>
          <w:szCs w:val="22"/>
          <w:lang w:val="en-GB"/>
        </w:rPr>
        <w:t>(</w:t>
      </w:r>
      <w:r w:rsidR="00CE1E14" w:rsidRPr="001C5FDC">
        <w:rPr>
          <w:rFonts w:ascii="Arial" w:hAnsi="Arial" w:cs="Arial"/>
          <w:bCs/>
          <w:sz w:val="22"/>
          <w:szCs w:val="22"/>
          <w:lang w:val="en-GB"/>
        </w:rPr>
        <w:t>i.e</w:t>
      </w:r>
      <w:r w:rsidRPr="001C5FDC">
        <w:rPr>
          <w:rFonts w:ascii="Arial" w:hAnsi="Arial" w:cs="Arial"/>
          <w:bCs/>
          <w:sz w:val="22"/>
          <w:szCs w:val="22"/>
          <w:lang w:val="en-GB"/>
        </w:rPr>
        <w:t>. completing daily screening, wearing personal protective equipment (PPE), wearing face masks, maintaining appropriate physical distancing, self- monitoring of COVID</w:t>
      </w:r>
      <w:r w:rsidR="00CE1E14" w:rsidRPr="001C5FDC">
        <w:rPr>
          <w:rFonts w:ascii="Arial" w:hAnsi="Arial" w:cs="Arial"/>
          <w:bCs/>
          <w:sz w:val="22"/>
          <w:szCs w:val="22"/>
          <w:lang w:val="en-GB"/>
        </w:rPr>
        <w:t>-</w:t>
      </w:r>
      <w:r w:rsidRPr="001C5FDC">
        <w:rPr>
          <w:rFonts w:ascii="Arial" w:hAnsi="Arial" w:cs="Arial"/>
          <w:bCs/>
          <w:sz w:val="22"/>
          <w:szCs w:val="22"/>
          <w:lang w:val="en-GB"/>
        </w:rPr>
        <w:t>19 symptoms</w:t>
      </w:r>
      <w:r w:rsidR="001C5FDC" w:rsidRPr="001C5FDC">
        <w:rPr>
          <w:rFonts w:ascii="Arial" w:hAnsi="Arial" w:cs="Arial"/>
          <w:bCs/>
          <w:sz w:val="22"/>
          <w:szCs w:val="22"/>
          <w:lang w:val="en-GB"/>
        </w:rPr>
        <w:t>)</w:t>
      </w:r>
      <w:r w:rsidRPr="001C5FDC">
        <w:rPr>
          <w:rFonts w:ascii="Arial" w:hAnsi="Arial" w:cs="Arial"/>
          <w:bCs/>
          <w:sz w:val="22"/>
          <w:szCs w:val="22"/>
          <w:lang w:val="en-GB"/>
        </w:rPr>
        <w:t xml:space="preserve">. </w:t>
      </w:r>
    </w:p>
    <w:p w14:paraId="1F099ED1" w14:textId="77777777" w:rsidR="003C615F" w:rsidRPr="001C5FDC" w:rsidRDefault="003C615F" w:rsidP="003C615F">
      <w:pPr>
        <w:pStyle w:val="ListParagraph"/>
        <w:tabs>
          <w:tab w:val="left" w:pos="0"/>
          <w:tab w:val="left" w:pos="360"/>
          <w:tab w:val="left" w:pos="720"/>
        </w:tabs>
        <w:suppressAutoHyphens/>
        <w:spacing w:line="240" w:lineRule="atLeast"/>
        <w:ind w:left="360" w:right="-330"/>
        <w:rPr>
          <w:rFonts w:ascii="Arial" w:hAnsi="Arial" w:cs="Arial"/>
          <w:bCs/>
          <w:sz w:val="22"/>
          <w:szCs w:val="22"/>
          <w:lang w:val="en-GB"/>
        </w:rPr>
      </w:pPr>
    </w:p>
    <w:p w14:paraId="022F527F" w14:textId="1972B118" w:rsidR="003876DC" w:rsidRPr="001C5FDC" w:rsidRDefault="003876DC" w:rsidP="001C5FDC">
      <w:pPr>
        <w:pStyle w:val="ListParagraph"/>
        <w:numPr>
          <w:ilvl w:val="0"/>
          <w:numId w:val="45"/>
        </w:numPr>
        <w:tabs>
          <w:tab w:val="left" w:pos="0"/>
          <w:tab w:val="left" w:pos="360"/>
          <w:tab w:val="left" w:pos="720"/>
        </w:tabs>
        <w:suppressAutoHyphens/>
        <w:spacing w:line="240" w:lineRule="atLeast"/>
        <w:ind w:right="-330"/>
        <w:rPr>
          <w:rFonts w:ascii="Arial" w:hAnsi="Arial" w:cs="Arial"/>
          <w:bCs/>
          <w:sz w:val="22"/>
          <w:szCs w:val="22"/>
          <w:lang w:val="en-GB"/>
        </w:rPr>
      </w:pPr>
      <w:r w:rsidRPr="001C5FDC">
        <w:rPr>
          <w:rFonts w:ascii="Arial" w:hAnsi="Arial" w:cs="Arial"/>
          <w:bCs/>
          <w:sz w:val="22"/>
          <w:szCs w:val="22"/>
          <w:lang w:val="en-GB"/>
        </w:rPr>
        <w:lastRenderedPageBreak/>
        <w:t xml:space="preserve">CHIRS will continue to comply with current Ministry of Health </w:t>
      </w:r>
      <w:r w:rsidR="00B92ECD">
        <w:rPr>
          <w:rFonts w:ascii="Arial" w:hAnsi="Arial" w:cs="Arial"/>
          <w:bCs/>
          <w:sz w:val="22"/>
          <w:szCs w:val="22"/>
          <w:lang w:val="en-GB"/>
        </w:rPr>
        <w:t xml:space="preserve">(MOH) </w:t>
      </w:r>
      <w:r w:rsidRPr="001C5FDC">
        <w:rPr>
          <w:rFonts w:ascii="Arial" w:hAnsi="Arial" w:cs="Arial"/>
          <w:bCs/>
          <w:sz w:val="22"/>
          <w:szCs w:val="22"/>
          <w:lang w:val="en-GB"/>
        </w:rPr>
        <w:t>guidance re</w:t>
      </w:r>
      <w:r w:rsidR="00930D5C">
        <w:rPr>
          <w:rFonts w:ascii="Arial" w:hAnsi="Arial" w:cs="Arial"/>
          <w:bCs/>
          <w:sz w:val="22"/>
          <w:szCs w:val="22"/>
          <w:lang w:val="en-GB"/>
        </w:rPr>
        <w:t xml:space="preserve">garding COVID-19 vaccines, testing </w:t>
      </w:r>
      <w:r w:rsidRPr="001C5FDC">
        <w:rPr>
          <w:rFonts w:ascii="Arial" w:hAnsi="Arial" w:cs="Arial"/>
          <w:bCs/>
          <w:sz w:val="22"/>
          <w:szCs w:val="22"/>
          <w:lang w:val="en-GB"/>
        </w:rPr>
        <w:t>and related applicable legislation</w:t>
      </w:r>
      <w:r w:rsidR="008E056C" w:rsidRPr="001C5FDC">
        <w:rPr>
          <w:rFonts w:ascii="Arial" w:hAnsi="Arial" w:cs="Arial"/>
          <w:bCs/>
          <w:sz w:val="22"/>
          <w:szCs w:val="22"/>
          <w:lang w:val="en-GB"/>
        </w:rPr>
        <w:t xml:space="preserve">. </w:t>
      </w:r>
    </w:p>
    <w:p w14:paraId="61CDCEAD" w14:textId="69DBA69E" w:rsidR="008B161F" w:rsidRDefault="008B161F" w:rsidP="00B73D22">
      <w:pPr>
        <w:tabs>
          <w:tab w:val="left" w:pos="0"/>
          <w:tab w:val="left" w:pos="360"/>
          <w:tab w:val="left" w:pos="720"/>
        </w:tabs>
        <w:suppressAutoHyphens/>
        <w:spacing w:line="240" w:lineRule="atLeast"/>
        <w:ind w:right="-330"/>
        <w:rPr>
          <w:rFonts w:ascii="Arial" w:hAnsi="Arial" w:cs="Arial"/>
          <w:bCs/>
          <w:sz w:val="22"/>
          <w:szCs w:val="22"/>
          <w:lang w:val="en-GB"/>
        </w:rPr>
      </w:pPr>
    </w:p>
    <w:p w14:paraId="470B1683" w14:textId="77777777" w:rsidR="008E056C" w:rsidRPr="008E056C" w:rsidRDefault="008E056C" w:rsidP="00B73D22">
      <w:pPr>
        <w:tabs>
          <w:tab w:val="left" w:pos="0"/>
          <w:tab w:val="left" w:pos="360"/>
          <w:tab w:val="left" w:pos="720"/>
        </w:tabs>
        <w:suppressAutoHyphens/>
        <w:spacing w:line="240" w:lineRule="atLeast"/>
        <w:ind w:right="-330"/>
        <w:rPr>
          <w:rFonts w:ascii="Arial" w:hAnsi="Arial" w:cs="Arial"/>
          <w:b/>
          <w:bCs/>
          <w:sz w:val="22"/>
          <w:szCs w:val="22"/>
          <w:lang w:val="en-GB"/>
        </w:rPr>
      </w:pPr>
      <w:r w:rsidRPr="008E056C">
        <w:rPr>
          <w:rFonts w:ascii="Arial" w:hAnsi="Arial" w:cs="Arial"/>
          <w:b/>
          <w:bCs/>
          <w:sz w:val="22"/>
          <w:szCs w:val="22"/>
          <w:lang w:val="en-GB"/>
        </w:rPr>
        <w:t xml:space="preserve">Consequences of </w:t>
      </w:r>
      <w:r w:rsidR="007875F4" w:rsidRPr="008E056C">
        <w:rPr>
          <w:rFonts w:ascii="Arial" w:hAnsi="Arial" w:cs="Arial"/>
          <w:b/>
          <w:bCs/>
          <w:sz w:val="22"/>
          <w:szCs w:val="22"/>
          <w:lang w:val="en-GB"/>
        </w:rPr>
        <w:t>N</w:t>
      </w:r>
      <w:r w:rsidRPr="008E056C">
        <w:rPr>
          <w:rFonts w:ascii="Arial" w:hAnsi="Arial" w:cs="Arial"/>
          <w:b/>
          <w:bCs/>
          <w:sz w:val="22"/>
          <w:szCs w:val="22"/>
          <w:lang w:val="en-GB"/>
        </w:rPr>
        <w:t>on-C</w:t>
      </w:r>
      <w:r w:rsidR="007875F4" w:rsidRPr="008E056C">
        <w:rPr>
          <w:rFonts w:ascii="Arial" w:hAnsi="Arial" w:cs="Arial"/>
          <w:b/>
          <w:bCs/>
          <w:sz w:val="22"/>
          <w:szCs w:val="22"/>
          <w:lang w:val="en-GB"/>
        </w:rPr>
        <w:t>ompliance</w:t>
      </w:r>
    </w:p>
    <w:p w14:paraId="6C75E03D" w14:textId="0C7B999C" w:rsidR="007875F4" w:rsidRDefault="008E056C" w:rsidP="7B692BFC">
      <w:pPr>
        <w:tabs>
          <w:tab w:val="left" w:pos="360"/>
          <w:tab w:val="left" w:pos="72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7B692BFC">
        <w:rPr>
          <w:rFonts w:ascii="Arial" w:hAnsi="Arial" w:cs="Arial"/>
          <w:sz w:val="22"/>
          <w:szCs w:val="22"/>
          <w:lang w:val="en-GB"/>
        </w:rPr>
        <w:t>In accordance with CHIRS personnel policies</w:t>
      </w:r>
      <w:r w:rsidR="151BCC30" w:rsidRPr="7B692BFC">
        <w:rPr>
          <w:rFonts w:ascii="Arial" w:hAnsi="Arial" w:cs="Arial"/>
          <w:sz w:val="22"/>
          <w:szCs w:val="22"/>
          <w:lang w:val="en-GB"/>
        </w:rPr>
        <w:t>,</w:t>
      </w:r>
      <w:r w:rsidR="00701F78">
        <w:rPr>
          <w:rFonts w:ascii="Arial" w:hAnsi="Arial" w:cs="Arial"/>
          <w:sz w:val="22"/>
          <w:szCs w:val="22"/>
          <w:lang w:val="en-GB"/>
        </w:rPr>
        <w:t xml:space="preserve"> applicable legislation</w:t>
      </w:r>
      <w:r w:rsidRPr="7B692BFC">
        <w:rPr>
          <w:rFonts w:ascii="Arial" w:hAnsi="Arial" w:cs="Arial"/>
          <w:sz w:val="22"/>
          <w:szCs w:val="22"/>
          <w:lang w:val="en-GB"/>
        </w:rPr>
        <w:t xml:space="preserve">, employees who do </w:t>
      </w:r>
      <w:r w:rsidR="003D1FD7" w:rsidRPr="7B692BFC">
        <w:rPr>
          <w:rFonts w:ascii="Arial" w:hAnsi="Arial" w:cs="Arial"/>
          <w:sz w:val="22"/>
          <w:szCs w:val="22"/>
          <w:lang w:val="en-GB"/>
        </w:rPr>
        <w:t xml:space="preserve">not comply with requirements as set out within </w:t>
      </w:r>
      <w:r w:rsidR="042C230C" w:rsidRPr="7B692BFC">
        <w:rPr>
          <w:rFonts w:ascii="Arial" w:hAnsi="Arial" w:cs="Arial"/>
          <w:sz w:val="22"/>
          <w:szCs w:val="22"/>
          <w:lang w:val="en-GB"/>
        </w:rPr>
        <w:t xml:space="preserve">this policy </w:t>
      </w:r>
      <w:r w:rsidRPr="7B692BFC">
        <w:rPr>
          <w:rFonts w:ascii="Arial" w:hAnsi="Arial" w:cs="Arial"/>
          <w:sz w:val="22"/>
          <w:szCs w:val="22"/>
          <w:lang w:val="en-GB"/>
        </w:rPr>
        <w:t xml:space="preserve">will be subject to progressive </w:t>
      </w:r>
      <w:r w:rsidR="00BF40A1" w:rsidRPr="7B692BFC">
        <w:rPr>
          <w:rFonts w:ascii="Arial" w:hAnsi="Arial" w:cs="Arial"/>
          <w:sz w:val="22"/>
          <w:szCs w:val="22"/>
          <w:lang w:val="en-GB"/>
        </w:rPr>
        <w:t xml:space="preserve">discipline up to and including </w:t>
      </w:r>
      <w:r w:rsidRPr="7B692BFC">
        <w:rPr>
          <w:rFonts w:ascii="Arial" w:hAnsi="Arial" w:cs="Arial"/>
          <w:sz w:val="22"/>
          <w:szCs w:val="22"/>
          <w:lang w:val="en-GB"/>
        </w:rPr>
        <w:t xml:space="preserve">termination for cause. </w:t>
      </w:r>
    </w:p>
    <w:p w14:paraId="5043CB0F" w14:textId="2C2F7DBB" w:rsidR="00C60093" w:rsidRPr="0009520B" w:rsidRDefault="00C60093" w:rsidP="009120EC">
      <w:pPr>
        <w:tabs>
          <w:tab w:val="left" w:pos="0"/>
          <w:tab w:val="left" w:pos="360"/>
          <w:tab w:val="left" w:pos="900"/>
          <w:tab w:val="left" w:pos="1440"/>
        </w:tabs>
        <w:suppressAutoHyphens/>
        <w:spacing w:line="240" w:lineRule="atLeast"/>
        <w:ind w:right="-330"/>
        <w:rPr>
          <w:rFonts w:ascii="Arial" w:hAnsi="Arial" w:cs="Arial"/>
          <w:b/>
          <w:sz w:val="22"/>
          <w:szCs w:val="22"/>
          <w:lang w:val="en-GB"/>
        </w:rPr>
      </w:pPr>
    </w:p>
    <w:p w14:paraId="78C25EBC" w14:textId="77777777" w:rsidR="00970ACA" w:rsidRPr="0009520B" w:rsidRDefault="00970ACA" w:rsidP="009120EC">
      <w:pPr>
        <w:tabs>
          <w:tab w:val="left" w:pos="0"/>
          <w:tab w:val="left" w:pos="360"/>
          <w:tab w:val="left" w:pos="900"/>
          <w:tab w:val="left" w:pos="1440"/>
        </w:tabs>
        <w:suppressAutoHyphens/>
        <w:spacing w:line="240" w:lineRule="atLeast"/>
        <w:ind w:right="-330"/>
        <w:rPr>
          <w:rFonts w:ascii="Arial" w:hAnsi="Arial" w:cs="Arial"/>
          <w:b/>
          <w:sz w:val="22"/>
          <w:szCs w:val="22"/>
          <w:lang w:val="en-GB"/>
        </w:rPr>
      </w:pPr>
      <w:r w:rsidRPr="0009520B">
        <w:rPr>
          <w:rFonts w:ascii="Arial" w:hAnsi="Arial" w:cs="Arial"/>
          <w:b/>
          <w:sz w:val="22"/>
          <w:szCs w:val="22"/>
          <w:lang w:val="en-GB"/>
        </w:rPr>
        <w:t>Statistical</w:t>
      </w:r>
      <w:r w:rsidR="003F0B00" w:rsidRPr="0009520B">
        <w:rPr>
          <w:rFonts w:ascii="Arial" w:hAnsi="Arial" w:cs="Arial"/>
          <w:b/>
          <w:sz w:val="22"/>
          <w:szCs w:val="22"/>
          <w:lang w:val="en-GB"/>
        </w:rPr>
        <w:t xml:space="preserve"> and Individual</w:t>
      </w:r>
      <w:r w:rsidRPr="0009520B">
        <w:rPr>
          <w:rFonts w:ascii="Arial" w:hAnsi="Arial" w:cs="Arial"/>
          <w:b/>
          <w:sz w:val="22"/>
          <w:szCs w:val="22"/>
          <w:lang w:val="en-GB"/>
        </w:rPr>
        <w:t xml:space="preserve"> Information</w:t>
      </w:r>
    </w:p>
    <w:p w14:paraId="66479F33" w14:textId="3CC2FFF1" w:rsidR="002E02F6" w:rsidRPr="00B92ECD" w:rsidRDefault="0086269C" w:rsidP="002E02F6">
      <w:pPr>
        <w:numPr>
          <w:ilvl w:val="0"/>
          <w:numId w:val="40"/>
        </w:numPr>
        <w:tabs>
          <w:tab w:val="left" w:pos="0"/>
          <w:tab w:val="left" w:pos="360"/>
          <w:tab w:val="left" w:pos="900"/>
          <w:tab w:val="left" w:pos="144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0009520B">
        <w:rPr>
          <w:rFonts w:ascii="Arial" w:hAnsi="Arial" w:cs="Arial"/>
          <w:sz w:val="22"/>
          <w:szCs w:val="22"/>
          <w:lang w:val="en-GB"/>
        </w:rPr>
        <w:t>Upon request of the Office of the Chief Medical Officer of Health (OCMOH), CHIRS will disclose the statistical information to the M</w:t>
      </w:r>
      <w:r w:rsidR="00B92ECD">
        <w:rPr>
          <w:rFonts w:ascii="Arial" w:hAnsi="Arial" w:cs="Arial"/>
          <w:sz w:val="22"/>
          <w:szCs w:val="22"/>
          <w:lang w:val="en-GB"/>
        </w:rPr>
        <w:t>OH</w:t>
      </w:r>
      <w:r w:rsidRPr="0009520B">
        <w:rPr>
          <w:rFonts w:ascii="Arial" w:hAnsi="Arial" w:cs="Arial"/>
          <w:sz w:val="22"/>
          <w:szCs w:val="22"/>
          <w:lang w:val="en-GB"/>
        </w:rPr>
        <w:t xml:space="preserve"> in the manner and within the timeframe specified in the </w:t>
      </w:r>
      <w:r w:rsidRPr="00B92ECD">
        <w:rPr>
          <w:rFonts w:ascii="Arial" w:hAnsi="Arial" w:cs="Arial"/>
          <w:sz w:val="22"/>
          <w:szCs w:val="22"/>
          <w:lang w:val="en-GB"/>
        </w:rPr>
        <w:t xml:space="preserve">request. The </w:t>
      </w:r>
      <w:r w:rsidR="00B92ECD" w:rsidRPr="00B92ECD">
        <w:rPr>
          <w:rFonts w:ascii="Arial" w:hAnsi="Arial" w:cs="Arial"/>
          <w:sz w:val="22"/>
          <w:szCs w:val="22"/>
          <w:lang w:val="en-GB"/>
        </w:rPr>
        <w:t xml:space="preserve">statistical </w:t>
      </w:r>
      <w:r w:rsidRPr="00B92ECD">
        <w:rPr>
          <w:rFonts w:ascii="Arial" w:hAnsi="Arial" w:cs="Arial"/>
          <w:sz w:val="22"/>
          <w:szCs w:val="22"/>
          <w:lang w:val="en-GB"/>
        </w:rPr>
        <w:t xml:space="preserve">information outlined above may be </w:t>
      </w:r>
      <w:r w:rsidR="00B92ECD" w:rsidRPr="00B92ECD">
        <w:rPr>
          <w:rFonts w:ascii="Arial" w:hAnsi="Arial" w:cs="Arial"/>
          <w:sz w:val="22"/>
          <w:szCs w:val="22"/>
          <w:lang w:val="en-GB"/>
        </w:rPr>
        <w:t>disclosed by</w:t>
      </w:r>
      <w:r w:rsidR="006A67E6" w:rsidRPr="00B92ECD">
        <w:rPr>
          <w:rFonts w:ascii="Arial" w:hAnsi="Arial" w:cs="Arial"/>
          <w:sz w:val="22"/>
          <w:szCs w:val="22"/>
          <w:lang w:val="en-GB"/>
        </w:rPr>
        <w:t xml:space="preserve"> </w:t>
      </w:r>
      <w:r w:rsidRPr="00B92ECD">
        <w:rPr>
          <w:rFonts w:ascii="Arial" w:hAnsi="Arial" w:cs="Arial"/>
          <w:sz w:val="22"/>
          <w:szCs w:val="22"/>
          <w:lang w:val="en-GB"/>
        </w:rPr>
        <w:t>the M</w:t>
      </w:r>
      <w:r w:rsidR="00B92ECD">
        <w:rPr>
          <w:rFonts w:ascii="Arial" w:hAnsi="Arial" w:cs="Arial"/>
          <w:sz w:val="22"/>
          <w:szCs w:val="22"/>
          <w:lang w:val="en-GB"/>
        </w:rPr>
        <w:t>OH, including to</w:t>
      </w:r>
      <w:r w:rsidRPr="00B92ECD">
        <w:rPr>
          <w:rFonts w:ascii="Arial" w:hAnsi="Arial" w:cs="Arial"/>
          <w:sz w:val="22"/>
          <w:szCs w:val="22"/>
          <w:lang w:val="en-GB"/>
        </w:rPr>
        <w:t xml:space="preserve"> the </w:t>
      </w:r>
      <w:r w:rsidR="00B92ECD" w:rsidRPr="00B92ECD">
        <w:rPr>
          <w:rFonts w:ascii="Arial" w:hAnsi="Arial" w:cs="Arial"/>
          <w:sz w:val="22"/>
          <w:szCs w:val="22"/>
          <w:lang w:val="en-GB"/>
        </w:rPr>
        <w:t>public</w:t>
      </w:r>
      <w:r w:rsidR="002E02F6" w:rsidRPr="00B92ECD">
        <w:rPr>
          <w:rFonts w:ascii="Arial" w:hAnsi="Arial" w:cs="Arial"/>
          <w:sz w:val="22"/>
          <w:szCs w:val="22"/>
          <w:lang w:val="en-GB"/>
        </w:rPr>
        <w:t>,</w:t>
      </w:r>
      <w:r w:rsidRPr="00B92ECD">
        <w:rPr>
          <w:rFonts w:ascii="Arial" w:hAnsi="Arial" w:cs="Arial"/>
          <w:sz w:val="22"/>
          <w:szCs w:val="22"/>
          <w:lang w:val="en-GB"/>
        </w:rPr>
        <w:t xml:space="preserve"> should the M</w:t>
      </w:r>
      <w:r w:rsidR="00B92ECD">
        <w:rPr>
          <w:rFonts w:ascii="Arial" w:hAnsi="Arial" w:cs="Arial"/>
          <w:sz w:val="22"/>
          <w:szCs w:val="22"/>
          <w:lang w:val="en-GB"/>
        </w:rPr>
        <w:t>OH</w:t>
      </w:r>
      <w:r w:rsidRPr="00B92ECD">
        <w:rPr>
          <w:rFonts w:ascii="Arial" w:hAnsi="Arial" w:cs="Arial"/>
          <w:sz w:val="22"/>
          <w:szCs w:val="22"/>
          <w:lang w:val="en-GB"/>
        </w:rPr>
        <w:t xml:space="preserve"> elect to do so. </w:t>
      </w:r>
    </w:p>
    <w:p w14:paraId="38C2682B" w14:textId="7A1CA2EB" w:rsidR="00AF2D9F" w:rsidRPr="003C56E0" w:rsidRDefault="0086269C" w:rsidP="003C56E0">
      <w:pPr>
        <w:numPr>
          <w:ilvl w:val="0"/>
          <w:numId w:val="40"/>
        </w:numPr>
        <w:tabs>
          <w:tab w:val="left" w:pos="0"/>
          <w:tab w:val="left" w:pos="360"/>
          <w:tab w:val="left" w:pos="900"/>
          <w:tab w:val="left" w:pos="144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0009520B">
        <w:rPr>
          <w:rFonts w:ascii="Arial" w:hAnsi="Arial" w:cs="Arial"/>
          <w:sz w:val="22"/>
          <w:szCs w:val="22"/>
          <w:lang w:val="en-GB"/>
        </w:rPr>
        <w:t>CHIRS will not</w:t>
      </w:r>
      <w:r w:rsidR="00B92ECD">
        <w:rPr>
          <w:rFonts w:ascii="Arial" w:hAnsi="Arial" w:cs="Arial"/>
          <w:sz w:val="22"/>
          <w:szCs w:val="22"/>
          <w:lang w:val="en-GB"/>
        </w:rPr>
        <w:t xml:space="preserve"> disclose</w:t>
      </w:r>
      <w:r w:rsidRPr="0009520B">
        <w:rPr>
          <w:rFonts w:ascii="Arial" w:hAnsi="Arial" w:cs="Arial"/>
          <w:sz w:val="22"/>
          <w:szCs w:val="22"/>
          <w:lang w:val="en-GB"/>
        </w:rPr>
        <w:t xml:space="preserve"> ide</w:t>
      </w:r>
      <w:r w:rsidR="003C56E0">
        <w:rPr>
          <w:rFonts w:ascii="Arial" w:hAnsi="Arial" w:cs="Arial"/>
          <w:sz w:val="22"/>
          <w:szCs w:val="22"/>
          <w:lang w:val="en-GB"/>
        </w:rPr>
        <w:t>ntifying information to the M</w:t>
      </w:r>
      <w:r w:rsidR="00D8304B">
        <w:rPr>
          <w:rFonts w:ascii="Arial" w:hAnsi="Arial" w:cs="Arial"/>
          <w:sz w:val="22"/>
          <w:szCs w:val="22"/>
          <w:lang w:val="en-GB"/>
        </w:rPr>
        <w:t>OH</w:t>
      </w:r>
      <w:r w:rsidR="007D23D5" w:rsidRPr="0009520B">
        <w:rPr>
          <w:rFonts w:ascii="Arial" w:hAnsi="Arial" w:cs="Arial"/>
          <w:sz w:val="22"/>
          <w:szCs w:val="22"/>
          <w:lang w:val="en-GB"/>
        </w:rPr>
        <w:t xml:space="preserve"> </w:t>
      </w:r>
      <w:r w:rsidR="00B92ECD">
        <w:rPr>
          <w:rFonts w:ascii="Arial" w:hAnsi="Arial" w:cs="Arial"/>
          <w:sz w:val="22"/>
          <w:szCs w:val="22"/>
          <w:lang w:val="en-GB"/>
        </w:rPr>
        <w:t>regarding employees</w:t>
      </w:r>
      <w:r w:rsidRPr="0009520B">
        <w:rPr>
          <w:rFonts w:ascii="Arial" w:hAnsi="Arial" w:cs="Arial"/>
          <w:sz w:val="22"/>
          <w:szCs w:val="22"/>
          <w:lang w:val="en-GB"/>
        </w:rPr>
        <w:t xml:space="preserve"> </w:t>
      </w:r>
      <w:r w:rsidR="0067172D" w:rsidRPr="0009520B">
        <w:rPr>
          <w:rFonts w:ascii="Arial" w:hAnsi="Arial" w:cs="Arial"/>
          <w:sz w:val="22"/>
          <w:szCs w:val="22"/>
          <w:lang w:val="en-GB"/>
        </w:rPr>
        <w:t xml:space="preserve">unless compelled to </w:t>
      </w:r>
      <w:r w:rsidR="00115C65" w:rsidRPr="0009520B">
        <w:rPr>
          <w:rFonts w:ascii="Arial" w:hAnsi="Arial" w:cs="Arial"/>
          <w:sz w:val="22"/>
          <w:szCs w:val="22"/>
          <w:lang w:val="en-GB"/>
        </w:rPr>
        <w:t>do so</w:t>
      </w:r>
      <w:r w:rsidR="0067172D" w:rsidRPr="0009520B">
        <w:rPr>
          <w:rFonts w:ascii="Arial" w:hAnsi="Arial" w:cs="Arial"/>
          <w:sz w:val="22"/>
          <w:szCs w:val="22"/>
          <w:lang w:val="en-GB"/>
        </w:rPr>
        <w:t xml:space="preserve"> by law</w:t>
      </w:r>
      <w:r w:rsidR="002E02F6" w:rsidRPr="0009520B">
        <w:rPr>
          <w:rFonts w:ascii="Arial" w:hAnsi="Arial" w:cs="Arial"/>
          <w:sz w:val="22"/>
          <w:szCs w:val="22"/>
          <w:lang w:val="en-GB"/>
        </w:rPr>
        <w:t xml:space="preserve"> (i.e.</w:t>
      </w:r>
      <w:r w:rsidR="007D23D5" w:rsidRPr="0009520B">
        <w:rPr>
          <w:rFonts w:ascii="Arial" w:hAnsi="Arial" w:cs="Arial"/>
          <w:sz w:val="22"/>
          <w:szCs w:val="22"/>
          <w:lang w:val="en-GB"/>
        </w:rPr>
        <w:t xml:space="preserve"> in the event of an outbre</w:t>
      </w:r>
      <w:r w:rsidR="00972052" w:rsidRPr="0009520B">
        <w:rPr>
          <w:rFonts w:ascii="Arial" w:hAnsi="Arial" w:cs="Arial"/>
          <w:sz w:val="22"/>
          <w:szCs w:val="22"/>
          <w:lang w:val="en-GB"/>
        </w:rPr>
        <w:t>ak, for contact tracing purposes</w:t>
      </w:r>
      <w:r w:rsidR="002E02F6" w:rsidRPr="0009520B">
        <w:rPr>
          <w:rFonts w:ascii="Arial" w:hAnsi="Arial" w:cs="Arial"/>
          <w:sz w:val="22"/>
          <w:szCs w:val="22"/>
          <w:lang w:val="en-GB"/>
        </w:rPr>
        <w:t>,</w:t>
      </w:r>
      <w:r w:rsidR="007D23D5" w:rsidRPr="0009520B">
        <w:rPr>
          <w:rFonts w:ascii="Arial" w:hAnsi="Arial" w:cs="Arial"/>
          <w:sz w:val="22"/>
          <w:szCs w:val="22"/>
          <w:lang w:val="en-GB"/>
        </w:rPr>
        <w:t xml:space="preserve"> etc</w:t>
      </w:r>
      <w:r w:rsidR="00004EB1" w:rsidRPr="0009520B">
        <w:rPr>
          <w:rFonts w:ascii="Arial" w:hAnsi="Arial" w:cs="Arial"/>
          <w:sz w:val="22"/>
          <w:szCs w:val="22"/>
          <w:lang w:val="en-GB"/>
        </w:rPr>
        <w:t>.</w:t>
      </w:r>
      <w:r w:rsidR="007D23D5" w:rsidRPr="0009520B">
        <w:rPr>
          <w:rFonts w:ascii="Arial" w:hAnsi="Arial" w:cs="Arial"/>
          <w:sz w:val="22"/>
          <w:szCs w:val="22"/>
          <w:lang w:val="en-GB"/>
        </w:rPr>
        <w:t>).</w:t>
      </w:r>
    </w:p>
    <w:p w14:paraId="338FC91B" w14:textId="533815A2" w:rsidR="0067172D" w:rsidRDefault="0067172D" w:rsidP="00AF2D9F">
      <w:pPr>
        <w:numPr>
          <w:ilvl w:val="0"/>
          <w:numId w:val="40"/>
        </w:numPr>
        <w:tabs>
          <w:tab w:val="left" w:pos="0"/>
          <w:tab w:val="left" w:pos="360"/>
          <w:tab w:val="left" w:pos="900"/>
          <w:tab w:val="left" w:pos="144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0009520B">
        <w:rPr>
          <w:rFonts w:ascii="Arial" w:hAnsi="Arial" w:cs="Arial"/>
          <w:sz w:val="22"/>
          <w:szCs w:val="22"/>
          <w:lang w:val="en-GB"/>
        </w:rPr>
        <w:t xml:space="preserve">Individual </w:t>
      </w:r>
      <w:r w:rsidRPr="00974801">
        <w:rPr>
          <w:rFonts w:ascii="Arial" w:hAnsi="Arial" w:cs="Arial"/>
          <w:sz w:val="22"/>
          <w:szCs w:val="22"/>
          <w:lang w:val="en-GB"/>
        </w:rPr>
        <w:t>personal health information</w:t>
      </w:r>
      <w:r w:rsidRPr="0009520B">
        <w:rPr>
          <w:rFonts w:ascii="Arial" w:hAnsi="Arial" w:cs="Arial"/>
          <w:sz w:val="22"/>
          <w:szCs w:val="22"/>
          <w:lang w:val="en-GB"/>
        </w:rPr>
        <w:t xml:space="preserve"> will be kept confidential and shared</w:t>
      </w:r>
      <w:r w:rsidR="00AF2D9F" w:rsidRPr="0009520B">
        <w:rPr>
          <w:rFonts w:ascii="Arial" w:hAnsi="Arial" w:cs="Arial"/>
          <w:sz w:val="22"/>
          <w:szCs w:val="22"/>
          <w:lang w:val="en-GB"/>
        </w:rPr>
        <w:t xml:space="preserve"> only</w:t>
      </w:r>
      <w:r w:rsidRPr="0009520B">
        <w:rPr>
          <w:rFonts w:ascii="Arial" w:hAnsi="Arial" w:cs="Arial"/>
          <w:sz w:val="22"/>
          <w:szCs w:val="22"/>
          <w:lang w:val="en-GB"/>
        </w:rPr>
        <w:t xml:space="preserve"> with those </w:t>
      </w:r>
      <w:r w:rsidR="00B92ECD">
        <w:rPr>
          <w:rFonts w:ascii="Arial" w:hAnsi="Arial" w:cs="Arial"/>
          <w:sz w:val="22"/>
          <w:szCs w:val="22"/>
          <w:lang w:val="en-GB"/>
        </w:rPr>
        <w:t xml:space="preserve">who are </w:t>
      </w:r>
      <w:r w:rsidRPr="0009520B">
        <w:rPr>
          <w:rFonts w:ascii="Arial" w:hAnsi="Arial" w:cs="Arial"/>
          <w:sz w:val="22"/>
          <w:szCs w:val="22"/>
          <w:lang w:val="en-GB"/>
        </w:rPr>
        <w:t>required to know in order to fulfil their respons</w:t>
      </w:r>
      <w:r w:rsidR="00AF2D9F" w:rsidRPr="0009520B">
        <w:rPr>
          <w:rFonts w:ascii="Arial" w:hAnsi="Arial" w:cs="Arial"/>
          <w:sz w:val="22"/>
          <w:szCs w:val="22"/>
          <w:lang w:val="en-GB"/>
        </w:rPr>
        <w:t>ibilities of this</w:t>
      </w:r>
      <w:r w:rsidRPr="0009520B">
        <w:rPr>
          <w:rFonts w:ascii="Arial" w:hAnsi="Arial" w:cs="Arial"/>
          <w:sz w:val="22"/>
          <w:szCs w:val="22"/>
          <w:lang w:val="en-GB"/>
        </w:rPr>
        <w:t xml:space="preserve"> policy.</w:t>
      </w:r>
    </w:p>
    <w:p w14:paraId="07459315" w14:textId="77777777" w:rsidR="00E50C1A" w:rsidRPr="0009520B" w:rsidRDefault="00E50C1A" w:rsidP="009120EC">
      <w:pPr>
        <w:tabs>
          <w:tab w:val="left" w:pos="0"/>
          <w:tab w:val="left" w:pos="360"/>
          <w:tab w:val="left" w:pos="900"/>
          <w:tab w:val="left" w:pos="1440"/>
        </w:tabs>
        <w:suppressAutoHyphens/>
        <w:spacing w:line="240" w:lineRule="atLeast"/>
        <w:ind w:right="-330"/>
        <w:rPr>
          <w:rFonts w:ascii="Arial" w:hAnsi="Arial" w:cs="Arial"/>
          <w:b/>
          <w:sz w:val="22"/>
          <w:szCs w:val="22"/>
          <w:lang w:val="en-GB"/>
        </w:rPr>
      </w:pPr>
    </w:p>
    <w:p w14:paraId="1767986E" w14:textId="77777777" w:rsidR="00A24BA3" w:rsidRPr="0009520B" w:rsidRDefault="00A24BA3" w:rsidP="009120EC">
      <w:pPr>
        <w:tabs>
          <w:tab w:val="left" w:pos="0"/>
          <w:tab w:val="left" w:pos="360"/>
          <w:tab w:val="left" w:pos="900"/>
          <w:tab w:val="left" w:pos="1440"/>
        </w:tabs>
        <w:suppressAutoHyphens/>
        <w:spacing w:line="240" w:lineRule="atLeast"/>
        <w:ind w:right="-330"/>
        <w:rPr>
          <w:rFonts w:ascii="Arial" w:hAnsi="Arial" w:cs="Arial"/>
          <w:b/>
          <w:sz w:val="22"/>
          <w:szCs w:val="22"/>
          <w:lang w:val="en-GB"/>
        </w:rPr>
      </w:pPr>
      <w:r w:rsidRPr="0009520B">
        <w:rPr>
          <w:rFonts w:ascii="Arial" w:hAnsi="Arial" w:cs="Arial"/>
          <w:b/>
          <w:sz w:val="22"/>
          <w:szCs w:val="22"/>
          <w:lang w:val="en-GB"/>
        </w:rPr>
        <w:t>RELEVANT FORMS</w:t>
      </w:r>
    </w:p>
    <w:p w14:paraId="2EBE04A7" w14:textId="153D2CC8" w:rsidR="00970ACA" w:rsidRPr="0009520B" w:rsidRDefault="00E50C1A" w:rsidP="009120EC">
      <w:pPr>
        <w:tabs>
          <w:tab w:val="left" w:pos="0"/>
          <w:tab w:val="left" w:pos="360"/>
          <w:tab w:val="left" w:pos="900"/>
          <w:tab w:val="left" w:pos="144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0009520B">
        <w:rPr>
          <w:rFonts w:ascii="Arial" w:hAnsi="Arial" w:cs="Arial"/>
          <w:sz w:val="22"/>
          <w:szCs w:val="22"/>
          <w:lang w:val="en-GB"/>
        </w:rPr>
        <w:t xml:space="preserve">COVID-19 </w:t>
      </w:r>
      <w:r w:rsidR="00970ACA" w:rsidRPr="0009520B">
        <w:rPr>
          <w:rFonts w:ascii="Arial" w:hAnsi="Arial" w:cs="Arial"/>
          <w:sz w:val="22"/>
          <w:szCs w:val="22"/>
          <w:lang w:val="en-GB"/>
        </w:rPr>
        <w:t xml:space="preserve">Vaccination </w:t>
      </w:r>
      <w:r w:rsidR="00D8304B">
        <w:rPr>
          <w:rFonts w:ascii="Arial" w:hAnsi="Arial" w:cs="Arial"/>
          <w:sz w:val="22"/>
          <w:szCs w:val="22"/>
          <w:lang w:val="en-GB"/>
        </w:rPr>
        <w:t>S</w:t>
      </w:r>
      <w:r w:rsidR="00970ACA" w:rsidRPr="0009520B">
        <w:rPr>
          <w:rFonts w:ascii="Arial" w:hAnsi="Arial" w:cs="Arial"/>
          <w:sz w:val="22"/>
          <w:szCs w:val="22"/>
          <w:lang w:val="en-GB"/>
        </w:rPr>
        <w:t>tat</w:t>
      </w:r>
      <w:r w:rsidR="00D8304B">
        <w:rPr>
          <w:rFonts w:ascii="Arial" w:hAnsi="Arial" w:cs="Arial"/>
          <w:sz w:val="22"/>
          <w:szCs w:val="22"/>
          <w:lang w:val="en-GB"/>
        </w:rPr>
        <w:t>us V</w:t>
      </w:r>
      <w:r w:rsidR="00970ACA" w:rsidRPr="0009520B">
        <w:rPr>
          <w:rFonts w:ascii="Arial" w:hAnsi="Arial" w:cs="Arial"/>
          <w:sz w:val="22"/>
          <w:szCs w:val="22"/>
          <w:lang w:val="en-GB"/>
        </w:rPr>
        <w:t>erification</w:t>
      </w:r>
    </w:p>
    <w:p w14:paraId="137E27F9" w14:textId="2A122278" w:rsidR="00E50C1A" w:rsidRDefault="00B246C1" w:rsidP="009120EC">
      <w:pPr>
        <w:tabs>
          <w:tab w:val="left" w:pos="0"/>
          <w:tab w:val="left" w:pos="360"/>
          <w:tab w:val="left" w:pos="900"/>
          <w:tab w:val="left" w:pos="144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 w:rsidRPr="0009520B">
        <w:rPr>
          <w:rFonts w:ascii="Arial" w:hAnsi="Arial" w:cs="Arial"/>
          <w:sz w:val="22"/>
          <w:szCs w:val="22"/>
          <w:lang w:val="en-GB"/>
        </w:rPr>
        <w:t>Ministry of Health v</w:t>
      </w:r>
      <w:r w:rsidR="00970ACA" w:rsidRPr="0009520B">
        <w:rPr>
          <w:rFonts w:ascii="Arial" w:hAnsi="Arial" w:cs="Arial"/>
          <w:sz w:val="22"/>
          <w:szCs w:val="22"/>
          <w:lang w:val="en-GB"/>
        </w:rPr>
        <w:t>accination receipts</w:t>
      </w:r>
    </w:p>
    <w:p w14:paraId="14C11FB3" w14:textId="6035E23E" w:rsidR="009B5704" w:rsidRDefault="009B5704" w:rsidP="009120EC">
      <w:pPr>
        <w:tabs>
          <w:tab w:val="left" w:pos="0"/>
          <w:tab w:val="left" w:pos="360"/>
          <w:tab w:val="left" w:pos="900"/>
          <w:tab w:val="left" w:pos="1440"/>
        </w:tabs>
        <w:suppressAutoHyphens/>
        <w:spacing w:line="240" w:lineRule="atLeast"/>
        <w:ind w:right="-33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COVID 19 Rapid Antigen Testing Attestation letter</w:t>
      </w:r>
    </w:p>
    <w:sectPr w:rsidR="009B5704">
      <w:headerReference w:type="default" r:id="rId13"/>
      <w:footerReference w:type="default" r:id="rId14"/>
      <w:endnotePr>
        <w:numFmt w:val="decimal"/>
      </w:endnotePr>
      <w:pgSz w:w="12240" w:h="15840"/>
      <w:pgMar w:top="720" w:right="1440" w:bottom="720" w:left="1440" w:header="720" w:footer="720" w:gutter="0"/>
      <w:pgNumType w:start="1"/>
      <w:cols w:space="720"/>
      <w:noEndnote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5A6615A" w16cex:dateUtc="2021-11-02T16:45:54.999Z"/>
  <w16cex:commentExtensible w16cex:durableId="3B8F1197" w16cex:dateUtc="2021-11-05T11:46:45.866Z"/>
  <w16cex:commentExtensible w16cex:durableId="15C2E85E" w16cex:dateUtc="2021-11-05T12:03:59.953Z"/>
  <w16cex:commentExtensible w16cex:durableId="2AC01E09" w16cex:dateUtc="2021-11-12T15:06:37.38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4EF93F6" w16cid:durableId="35A6615A"/>
  <w16cid:commentId w16cid:paraId="1C1EBCE1" w16cid:durableId="51DDD607"/>
  <w16cid:commentId w16cid:paraId="470D2B76" w16cid:durableId="04C1E09F"/>
  <w16cid:commentId w16cid:paraId="18A8196E" w16cid:durableId="37B380A9"/>
  <w16cid:commentId w16cid:paraId="0E12AAE2" w16cid:durableId="3B8F1197"/>
  <w16cid:commentId w16cid:paraId="5025E76F" w16cid:durableId="15C2E85E"/>
  <w16cid:commentId w16cid:paraId="28C35D51" w16cid:durableId="2AC01E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0B42E" w14:textId="77777777" w:rsidR="00BB14CC" w:rsidRDefault="00BB14CC">
      <w:pPr>
        <w:spacing w:line="20" w:lineRule="exact"/>
        <w:rPr>
          <w:rFonts w:cs="Times New Roman"/>
          <w:szCs w:val="24"/>
        </w:rPr>
      </w:pPr>
    </w:p>
  </w:endnote>
  <w:endnote w:type="continuationSeparator" w:id="0">
    <w:p w14:paraId="21AB35F7" w14:textId="77777777" w:rsidR="00BB14CC" w:rsidRDefault="00BB14CC">
      <w:r>
        <w:rPr>
          <w:rFonts w:cs="Times New Roman"/>
          <w:szCs w:val="24"/>
        </w:rPr>
        <w:t xml:space="preserve"> </w:t>
      </w:r>
    </w:p>
  </w:endnote>
  <w:endnote w:type="continuationNotice" w:id="1">
    <w:p w14:paraId="41C9EDA9" w14:textId="77777777" w:rsidR="00BB14CC" w:rsidRDefault="00BB14CC">
      <w:r>
        <w:rPr>
          <w:rFonts w:cs="Times New Roman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805D2" w14:textId="77777777" w:rsidR="00853469" w:rsidRDefault="00853469">
    <w:pPr>
      <w:spacing w:before="356" w:line="100" w:lineRule="exact"/>
      <w:rPr>
        <w:rFonts w:cs="Times New Roman"/>
        <w:sz w:val="10"/>
        <w:szCs w:val="10"/>
      </w:rPr>
    </w:pPr>
  </w:p>
  <w:p w14:paraId="66FB0718" w14:textId="4805A277" w:rsidR="00853469" w:rsidRPr="00401B09" w:rsidRDefault="00F04A35" w:rsidP="00A244BD">
    <w:pPr>
      <w:tabs>
        <w:tab w:val="left" w:pos="0"/>
        <w:tab w:val="left" w:pos="720"/>
      </w:tabs>
      <w:suppressAutoHyphens/>
      <w:spacing w:line="240" w:lineRule="atLeast"/>
      <w:ind w:left="-150"/>
      <w:jc w:val="center"/>
      <w:rPr>
        <w:rFonts w:ascii="Times New Roman" w:hAnsi="Times New Roman" w:cs="Times New Roman"/>
        <w:bCs/>
        <w:i/>
        <w:iCs/>
        <w:color w:val="808080" w:themeColor="background1" w:themeShade="80"/>
      </w:rPr>
    </w:pPr>
    <w:r w:rsidRPr="00401B09">
      <w:rPr>
        <w:rFonts w:ascii="Times New Roman" w:hAnsi="Times New Roman" w:cs="Times New Roman"/>
        <w:bCs/>
        <w:i/>
        <w:iCs/>
        <w:color w:val="808080" w:themeColor="background1" w:themeShade="80"/>
      </w:rPr>
      <w:t>5.20H</w:t>
    </w:r>
    <w:r w:rsidR="00853469" w:rsidRPr="00401B09">
      <w:rPr>
        <w:rFonts w:ascii="Times New Roman" w:hAnsi="Times New Roman" w:cs="Times New Roman"/>
        <w:bCs/>
        <w:i/>
        <w:iCs/>
        <w:color w:val="808080" w:themeColor="background1" w:themeShade="80"/>
      </w:rPr>
      <w:t xml:space="preserve">- Page </w:t>
    </w:r>
    <w:r w:rsidR="00853469" w:rsidRPr="00401B09">
      <w:rPr>
        <w:rFonts w:ascii="Times New Roman" w:hAnsi="Times New Roman" w:cs="Times New Roman"/>
        <w:bCs/>
        <w:i/>
        <w:iCs/>
        <w:color w:val="808080" w:themeColor="background1" w:themeShade="80"/>
      </w:rPr>
      <w:fldChar w:fldCharType="begin"/>
    </w:r>
    <w:r w:rsidR="00853469" w:rsidRPr="00401B09">
      <w:rPr>
        <w:rFonts w:ascii="Times New Roman" w:hAnsi="Times New Roman" w:cs="Times New Roman"/>
        <w:bCs/>
        <w:i/>
        <w:iCs/>
        <w:color w:val="808080" w:themeColor="background1" w:themeShade="80"/>
      </w:rPr>
      <w:instrText xml:space="preserve"> PAGE </w:instrText>
    </w:r>
    <w:r w:rsidR="00853469" w:rsidRPr="00401B09">
      <w:rPr>
        <w:rFonts w:ascii="Times New Roman" w:hAnsi="Times New Roman" w:cs="Times New Roman"/>
        <w:bCs/>
        <w:i/>
        <w:iCs/>
        <w:color w:val="808080" w:themeColor="background1" w:themeShade="80"/>
      </w:rPr>
      <w:fldChar w:fldCharType="separate"/>
    </w:r>
    <w:r w:rsidR="00C42B78">
      <w:rPr>
        <w:rFonts w:ascii="Times New Roman" w:hAnsi="Times New Roman" w:cs="Times New Roman"/>
        <w:bCs/>
        <w:i/>
        <w:iCs/>
        <w:noProof/>
        <w:color w:val="808080" w:themeColor="background1" w:themeShade="80"/>
      </w:rPr>
      <w:t>2</w:t>
    </w:r>
    <w:r w:rsidR="00853469" w:rsidRPr="00401B09">
      <w:rPr>
        <w:rFonts w:ascii="Times New Roman" w:hAnsi="Times New Roman" w:cs="Times New Roman"/>
        <w:bCs/>
        <w:i/>
        <w:iCs/>
        <w:color w:val="808080" w:themeColor="background1" w:themeShade="80"/>
      </w:rPr>
      <w:fldChar w:fldCharType="end"/>
    </w:r>
    <w:r w:rsidR="00853469" w:rsidRPr="00401B09">
      <w:rPr>
        <w:rFonts w:ascii="Times New Roman" w:hAnsi="Times New Roman" w:cs="Times New Roman"/>
        <w:bCs/>
        <w:i/>
        <w:iCs/>
        <w:color w:val="808080" w:themeColor="background1" w:themeShade="80"/>
      </w:rPr>
      <w:t xml:space="preserve"> of </w:t>
    </w:r>
    <w:r w:rsidR="00853469" w:rsidRPr="00401B09">
      <w:rPr>
        <w:rFonts w:ascii="Times New Roman" w:hAnsi="Times New Roman" w:cs="Times New Roman"/>
        <w:bCs/>
        <w:i/>
        <w:iCs/>
        <w:color w:val="808080" w:themeColor="background1" w:themeShade="80"/>
      </w:rPr>
      <w:fldChar w:fldCharType="begin"/>
    </w:r>
    <w:r w:rsidR="00853469" w:rsidRPr="00401B09">
      <w:rPr>
        <w:rFonts w:ascii="Times New Roman" w:hAnsi="Times New Roman" w:cs="Times New Roman"/>
        <w:bCs/>
        <w:i/>
        <w:iCs/>
        <w:color w:val="808080" w:themeColor="background1" w:themeShade="80"/>
      </w:rPr>
      <w:instrText xml:space="preserve"> NUMPAGES </w:instrText>
    </w:r>
    <w:r w:rsidR="00853469" w:rsidRPr="00401B09">
      <w:rPr>
        <w:rFonts w:ascii="Times New Roman" w:hAnsi="Times New Roman" w:cs="Times New Roman"/>
        <w:bCs/>
        <w:i/>
        <w:iCs/>
        <w:color w:val="808080" w:themeColor="background1" w:themeShade="80"/>
      </w:rPr>
      <w:fldChar w:fldCharType="separate"/>
    </w:r>
    <w:r w:rsidR="00C42B78">
      <w:rPr>
        <w:rFonts w:ascii="Times New Roman" w:hAnsi="Times New Roman" w:cs="Times New Roman"/>
        <w:bCs/>
        <w:i/>
        <w:iCs/>
        <w:noProof/>
        <w:color w:val="808080" w:themeColor="background1" w:themeShade="80"/>
      </w:rPr>
      <w:t>4</w:t>
    </w:r>
    <w:r w:rsidR="00853469" w:rsidRPr="00401B09">
      <w:rPr>
        <w:rFonts w:ascii="Times New Roman" w:hAnsi="Times New Roman" w:cs="Times New Roman"/>
        <w:bCs/>
        <w:i/>
        <w:iCs/>
        <w:color w:val="808080" w:themeColor="background1" w:themeShade="80"/>
      </w:rPr>
      <w:fldChar w:fldCharType="end"/>
    </w:r>
  </w:p>
  <w:p w14:paraId="6B59175F" w14:textId="77777777" w:rsidR="00853469" w:rsidRPr="00401B09" w:rsidRDefault="00853469" w:rsidP="00A64E2D">
    <w:pPr>
      <w:tabs>
        <w:tab w:val="left" w:pos="0"/>
        <w:tab w:val="left" w:pos="360"/>
        <w:tab w:val="left" w:pos="720"/>
      </w:tabs>
      <w:suppressAutoHyphens/>
      <w:spacing w:line="240" w:lineRule="atLeast"/>
      <w:ind w:left="-510"/>
      <w:jc w:val="center"/>
      <w:rPr>
        <w:rFonts w:ascii="Times New Roman" w:hAnsi="Times New Roman" w:cs="Times New Roman"/>
        <w:color w:val="808080" w:themeColor="background1" w:themeShade="80"/>
      </w:rPr>
    </w:pPr>
    <w:r w:rsidRPr="00401B09">
      <w:rPr>
        <w:rFonts w:ascii="Times New Roman" w:hAnsi="Times New Roman" w:cs="Times New Roman"/>
        <w:bCs/>
        <w:i/>
        <w:iCs/>
        <w:color w:val="808080" w:themeColor="background1" w:themeShade="80"/>
      </w:rPr>
      <w:t>This is copyrighted material owned by CHIRS.  Not to be copied without 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84203" w14:textId="77777777" w:rsidR="00BB14CC" w:rsidRDefault="00BB14CC">
      <w:r>
        <w:rPr>
          <w:rFonts w:cs="Times New Roman"/>
          <w:szCs w:val="24"/>
        </w:rPr>
        <w:separator/>
      </w:r>
    </w:p>
  </w:footnote>
  <w:footnote w:type="continuationSeparator" w:id="0">
    <w:p w14:paraId="45CA71C7" w14:textId="77777777" w:rsidR="00BB14CC" w:rsidRDefault="00BB14CC">
      <w:r>
        <w:continuationSeparator/>
      </w:r>
    </w:p>
  </w:footnote>
  <w:footnote w:type="continuationNotice" w:id="1">
    <w:p w14:paraId="6259FDEA" w14:textId="77777777" w:rsidR="00BB14CC" w:rsidRDefault="00BB14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4D733" w14:textId="77777777" w:rsidR="00853469" w:rsidRPr="00E430D3" w:rsidRDefault="00853469">
    <w:pPr>
      <w:tabs>
        <w:tab w:val="left" w:pos="0"/>
        <w:tab w:val="center" w:pos="4320"/>
        <w:tab w:val="right" w:pos="9360"/>
      </w:tabs>
      <w:suppressAutoHyphens/>
      <w:spacing w:line="240" w:lineRule="atLeast"/>
      <w:ind w:left="-870"/>
      <w:rPr>
        <w:color w:val="808080"/>
      </w:rPr>
    </w:pPr>
    <w:r w:rsidRPr="00401B09">
      <w:rPr>
        <w:rFonts w:ascii="Times New Roman" w:hAnsi="Times New Roman" w:cs="Times New Roman"/>
        <w:b/>
        <w:bCs/>
        <w:i/>
        <w:iCs/>
        <w:color w:val="808080" w:themeColor="background1" w:themeShade="80"/>
        <w:sz w:val="22"/>
      </w:rPr>
      <w:tab/>
    </w:r>
    <w:r w:rsidRPr="00401B09">
      <w:rPr>
        <w:rFonts w:ascii="Times New Roman" w:hAnsi="Times New Roman" w:cs="Times New Roman"/>
        <w:bCs/>
        <w:i/>
        <w:iCs/>
        <w:color w:val="808080" w:themeColor="background1" w:themeShade="80"/>
        <w:u w:val="double"/>
      </w:rPr>
      <w:t>Community Head Injury Resource Services of Toronto (CHIRS)</w:t>
    </w:r>
    <w:r w:rsidRPr="00401B09">
      <w:rPr>
        <w:rFonts w:ascii="Times New Roman" w:hAnsi="Times New Roman" w:cs="Times New Roman"/>
        <w:bCs/>
        <w:color w:val="808080" w:themeColor="background1" w:themeShade="80"/>
        <w:u w:val="double"/>
      </w:rPr>
      <w:tab/>
    </w:r>
  </w:p>
  <w:p w14:paraId="463F29E8" w14:textId="77777777" w:rsidR="00853469" w:rsidRDefault="00853469">
    <w:pPr>
      <w:spacing w:after="380" w:line="100" w:lineRule="exact"/>
      <w:rPr>
        <w:rFonts w:cs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817"/>
    <w:multiLevelType w:val="hybridMultilevel"/>
    <w:tmpl w:val="D9CCEC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850C1"/>
    <w:multiLevelType w:val="hybridMultilevel"/>
    <w:tmpl w:val="2D821EEE"/>
    <w:lvl w:ilvl="0" w:tplc="894C9E1C">
      <w:start w:val="1"/>
      <w:numFmt w:val="lowerLetter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08211D85"/>
    <w:multiLevelType w:val="hybridMultilevel"/>
    <w:tmpl w:val="47527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9147F"/>
    <w:multiLevelType w:val="multilevel"/>
    <w:tmpl w:val="170EE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93851"/>
    <w:multiLevelType w:val="hybridMultilevel"/>
    <w:tmpl w:val="FC3AFCA4"/>
    <w:lvl w:ilvl="0" w:tplc="8F2C2B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F1195"/>
    <w:multiLevelType w:val="hybridMultilevel"/>
    <w:tmpl w:val="DC94D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7D6416"/>
    <w:multiLevelType w:val="hybridMultilevel"/>
    <w:tmpl w:val="D11E22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D14CF6"/>
    <w:multiLevelType w:val="multilevel"/>
    <w:tmpl w:val="5E7ACAD4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i/>
        <w:color w:val="7F7F7F"/>
        <w:sz w:val="1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510"/>
      </w:pPr>
      <w:rPr>
        <w:rFonts w:ascii="Times New Roman" w:hAnsi="Times New Roman" w:cs="Times New Roman" w:hint="default"/>
        <w:b/>
        <w:i/>
        <w:color w:val="7F7F7F"/>
        <w:sz w:val="18"/>
      </w:rPr>
    </w:lvl>
    <w:lvl w:ilvl="2">
      <w:start w:val="1"/>
      <w:numFmt w:val="decimal"/>
      <w:lvlText w:val="%1.%2.%3"/>
      <w:lvlJc w:val="left"/>
      <w:pPr>
        <w:tabs>
          <w:tab w:val="num" w:pos="-300"/>
        </w:tabs>
        <w:ind w:left="-300" w:hanging="720"/>
      </w:pPr>
      <w:rPr>
        <w:rFonts w:ascii="Times New Roman" w:hAnsi="Times New Roman" w:cs="Times New Roman" w:hint="default"/>
        <w:b/>
        <w:i/>
        <w:color w:val="7F7F7F"/>
        <w:sz w:val="18"/>
      </w:rPr>
    </w:lvl>
    <w:lvl w:ilvl="3">
      <w:start w:val="1"/>
      <w:numFmt w:val="decimal"/>
      <w:lvlText w:val="%1.%2.%3.%4"/>
      <w:lvlJc w:val="left"/>
      <w:pPr>
        <w:tabs>
          <w:tab w:val="num" w:pos="-810"/>
        </w:tabs>
        <w:ind w:left="-810" w:hanging="720"/>
      </w:pPr>
      <w:rPr>
        <w:rFonts w:ascii="Times New Roman" w:hAnsi="Times New Roman" w:cs="Times New Roman" w:hint="default"/>
        <w:b/>
        <w:i/>
        <w:color w:val="7F7F7F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720"/>
      </w:pPr>
      <w:rPr>
        <w:rFonts w:ascii="Times New Roman" w:hAnsi="Times New Roman" w:cs="Times New Roman" w:hint="default"/>
        <w:b/>
        <w:i/>
        <w:color w:val="7F7F7F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-1470"/>
        </w:tabs>
        <w:ind w:left="-1470" w:hanging="1080"/>
      </w:pPr>
      <w:rPr>
        <w:rFonts w:ascii="Times New Roman" w:hAnsi="Times New Roman" w:cs="Times New Roman" w:hint="default"/>
        <w:b/>
        <w:i/>
        <w:color w:val="7F7F7F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-1980"/>
        </w:tabs>
        <w:ind w:left="-1980" w:hanging="1080"/>
      </w:pPr>
      <w:rPr>
        <w:rFonts w:ascii="Times New Roman" w:hAnsi="Times New Roman" w:cs="Times New Roman" w:hint="default"/>
        <w:b/>
        <w:i/>
        <w:color w:val="7F7F7F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-2490"/>
        </w:tabs>
        <w:ind w:left="-2490" w:hanging="1080"/>
      </w:pPr>
      <w:rPr>
        <w:rFonts w:ascii="Times New Roman" w:hAnsi="Times New Roman" w:cs="Times New Roman" w:hint="default"/>
        <w:b/>
        <w:i/>
        <w:color w:val="7F7F7F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1440"/>
      </w:pPr>
      <w:rPr>
        <w:rFonts w:ascii="Times New Roman" w:hAnsi="Times New Roman" w:cs="Times New Roman" w:hint="default"/>
        <w:b/>
        <w:i/>
        <w:color w:val="7F7F7F"/>
        <w:sz w:val="18"/>
      </w:rPr>
    </w:lvl>
  </w:abstractNum>
  <w:abstractNum w:abstractNumId="8" w15:restartNumberingAfterBreak="0">
    <w:nsid w:val="1A445702"/>
    <w:multiLevelType w:val="hybridMultilevel"/>
    <w:tmpl w:val="38B84C6C"/>
    <w:lvl w:ilvl="0" w:tplc="756AD27A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279FB"/>
    <w:multiLevelType w:val="hybridMultilevel"/>
    <w:tmpl w:val="6D0CFF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BE1A4A"/>
    <w:multiLevelType w:val="hybridMultilevel"/>
    <w:tmpl w:val="92B6BDE6"/>
    <w:lvl w:ilvl="0" w:tplc="737E22F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10108"/>
    <w:multiLevelType w:val="hybridMultilevel"/>
    <w:tmpl w:val="07244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D62F8"/>
    <w:multiLevelType w:val="hybridMultilevel"/>
    <w:tmpl w:val="7A70A232"/>
    <w:lvl w:ilvl="0" w:tplc="A83CAA80">
      <w:start w:val="1"/>
      <w:numFmt w:val="lowerLetter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2B14532E"/>
    <w:multiLevelType w:val="hybridMultilevel"/>
    <w:tmpl w:val="972C1C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201008"/>
    <w:multiLevelType w:val="hybridMultilevel"/>
    <w:tmpl w:val="EF181A5E"/>
    <w:lvl w:ilvl="0" w:tplc="4EE2C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01E64"/>
    <w:multiLevelType w:val="hybridMultilevel"/>
    <w:tmpl w:val="D938BB94"/>
    <w:lvl w:ilvl="0" w:tplc="4EE2C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A1455"/>
    <w:multiLevelType w:val="hybridMultilevel"/>
    <w:tmpl w:val="031C81F6"/>
    <w:lvl w:ilvl="0" w:tplc="4EE2C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BC20E8"/>
    <w:multiLevelType w:val="hybridMultilevel"/>
    <w:tmpl w:val="4746B454"/>
    <w:lvl w:ilvl="0" w:tplc="3A6CC34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8A2162"/>
    <w:multiLevelType w:val="hybridMultilevel"/>
    <w:tmpl w:val="16865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A554A6"/>
    <w:multiLevelType w:val="hybridMultilevel"/>
    <w:tmpl w:val="32F6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601A0"/>
    <w:multiLevelType w:val="hybridMultilevel"/>
    <w:tmpl w:val="6D0CFF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5338E4"/>
    <w:multiLevelType w:val="hybridMultilevel"/>
    <w:tmpl w:val="A878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F45C6"/>
    <w:multiLevelType w:val="hybridMultilevel"/>
    <w:tmpl w:val="FF527862"/>
    <w:lvl w:ilvl="0" w:tplc="7A7427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E0174F"/>
    <w:multiLevelType w:val="hybridMultilevel"/>
    <w:tmpl w:val="4BB49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673BF"/>
    <w:multiLevelType w:val="hybridMultilevel"/>
    <w:tmpl w:val="6DC6B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22147"/>
    <w:multiLevelType w:val="hybridMultilevel"/>
    <w:tmpl w:val="9DCAC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6600C"/>
    <w:multiLevelType w:val="hybridMultilevel"/>
    <w:tmpl w:val="FDDCA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82BB7"/>
    <w:multiLevelType w:val="hybridMultilevel"/>
    <w:tmpl w:val="349240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38789F"/>
    <w:multiLevelType w:val="multilevel"/>
    <w:tmpl w:val="9EFEF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6C677E"/>
    <w:multiLevelType w:val="hybridMultilevel"/>
    <w:tmpl w:val="5FD042D4"/>
    <w:lvl w:ilvl="0" w:tplc="408C982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94488"/>
    <w:multiLevelType w:val="hybridMultilevel"/>
    <w:tmpl w:val="33A2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11E26"/>
    <w:multiLevelType w:val="hybridMultilevel"/>
    <w:tmpl w:val="F5C4EC0C"/>
    <w:lvl w:ilvl="0" w:tplc="E020ED2A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FF60B2"/>
    <w:multiLevelType w:val="multilevel"/>
    <w:tmpl w:val="BE6241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150"/>
        </w:tabs>
        <w:ind w:left="-1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00"/>
        </w:tabs>
        <w:ind w:left="-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810"/>
        </w:tabs>
        <w:ind w:left="-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60"/>
        </w:tabs>
        <w:ind w:left="-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470"/>
        </w:tabs>
        <w:ind w:left="-1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620"/>
        </w:tabs>
        <w:ind w:left="-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30"/>
        </w:tabs>
        <w:ind w:left="-21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280"/>
        </w:tabs>
        <w:ind w:left="-2280" w:hanging="1800"/>
      </w:pPr>
      <w:rPr>
        <w:rFonts w:hint="default"/>
      </w:rPr>
    </w:lvl>
  </w:abstractNum>
  <w:abstractNum w:abstractNumId="33" w15:restartNumberingAfterBreak="0">
    <w:nsid w:val="62772A0A"/>
    <w:multiLevelType w:val="hybridMultilevel"/>
    <w:tmpl w:val="F4B45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E1B85"/>
    <w:multiLevelType w:val="hybridMultilevel"/>
    <w:tmpl w:val="CDCA784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D806F5"/>
    <w:multiLevelType w:val="hybridMultilevel"/>
    <w:tmpl w:val="4EBA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5260E"/>
    <w:multiLevelType w:val="hybridMultilevel"/>
    <w:tmpl w:val="CD7A6FC8"/>
    <w:lvl w:ilvl="0" w:tplc="0C72C43C">
      <w:start w:val="1"/>
      <w:numFmt w:val="decimal"/>
      <w:lvlText w:val="%1."/>
      <w:lvlJc w:val="left"/>
      <w:pPr>
        <w:tabs>
          <w:tab w:val="num" w:pos="306"/>
        </w:tabs>
        <w:ind w:left="30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69040BC4"/>
    <w:multiLevelType w:val="hybridMultilevel"/>
    <w:tmpl w:val="3E12B454"/>
    <w:lvl w:ilvl="0" w:tplc="4EE2C3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6027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925DD9"/>
    <w:multiLevelType w:val="hybridMultilevel"/>
    <w:tmpl w:val="4ADC5E80"/>
    <w:lvl w:ilvl="0" w:tplc="E05606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0491F"/>
    <w:multiLevelType w:val="hybridMultilevel"/>
    <w:tmpl w:val="768C644E"/>
    <w:lvl w:ilvl="0" w:tplc="E96C60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CE098B"/>
    <w:multiLevelType w:val="hybridMultilevel"/>
    <w:tmpl w:val="B5AC00E8"/>
    <w:lvl w:ilvl="0" w:tplc="B102394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D1255D"/>
    <w:multiLevelType w:val="hybridMultilevel"/>
    <w:tmpl w:val="941C8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EC0E2D"/>
    <w:multiLevelType w:val="hybridMultilevel"/>
    <w:tmpl w:val="043A8752"/>
    <w:lvl w:ilvl="0" w:tplc="8F2C2BBA">
      <w:start w:val="1"/>
      <w:numFmt w:val="bullet"/>
      <w:lvlText w:val=""/>
      <w:lvlJc w:val="left"/>
      <w:pPr>
        <w:tabs>
          <w:tab w:val="num" w:pos="421"/>
        </w:tabs>
        <w:ind w:left="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3" w15:restartNumberingAfterBreak="0">
    <w:nsid w:val="73DE6949"/>
    <w:multiLevelType w:val="hybridMultilevel"/>
    <w:tmpl w:val="CA56CBDC"/>
    <w:lvl w:ilvl="0" w:tplc="99D046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8B4D5F"/>
    <w:multiLevelType w:val="hybridMultilevel"/>
    <w:tmpl w:val="6204B9A8"/>
    <w:lvl w:ilvl="0" w:tplc="4EE2C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32"/>
  </w:num>
  <w:num w:numId="5">
    <w:abstractNumId w:val="34"/>
  </w:num>
  <w:num w:numId="6">
    <w:abstractNumId w:val="24"/>
  </w:num>
  <w:num w:numId="7">
    <w:abstractNumId w:val="25"/>
  </w:num>
  <w:num w:numId="8">
    <w:abstractNumId w:val="23"/>
  </w:num>
  <w:num w:numId="9">
    <w:abstractNumId w:val="16"/>
  </w:num>
  <w:num w:numId="10">
    <w:abstractNumId w:val="21"/>
  </w:num>
  <w:num w:numId="11">
    <w:abstractNumId w:val="15"/>
  </w:num>
  <w:num w:numId="12">
    <w:abstractNumId w:val="44"/>
  </w:num>
  <w:num w:numId="13">
    <w:abstractNumId w:val="37"/>
  </w:num>
  <w:num w:numId="14">
    <w:abstractNumId w:val="41"/>
  </w:num>
  <w:num w:numId="15">
    <w:abstractNumId w:val="1"/>
  </w:num>
  <w:num w:numId="16">
    <w:abstractNumId w:val="12"/>
  </w:num>
  <w:num w:numId="17">
    <w:abstractNumId w:val="10"/>
  </w:num>
  <w:num w:numId="18">
    <w:abstractNumId w:val="43"/>
  </w:num>
  <w:num w:numId="19">
    <w:abstractNumId w:val="4"/>
  </w:num>
  <w:num w:numId="20">
    <w:abstractNumId w:val="30"/>
  </w:num>
  <w:num w:numId="21">
    <w:abstractNumId w:val="40"/>
  </w:num>
  <w:num w:numId="22">
    <w:abstractNumId w:val="18"/>
  </w:num>
  <w:num w:numId="23">
    <w:abstractNumId w:val="29"/>
  </w:num>
  <w:num w:numId="24">
    <w:abstractNumId w:val="17"/>
  </w:num>
  <w:num w:numId="25">
    <w:abstractNumId w:val="9"/>
  </w:num>
  <w:num w:numId="26">
    <w:abstractNumId w:val="38"/>
  </w:num>
  <w:num w:numId="27">
    <w:abstractNumId w:val="27"/>
  </w:num>
  <w:num w:numId="28">
    <w:abstractNumId w:val="13"/>
  </w:num>
  <w:num w:numId="29">
    <w:abstractNumId w:val="22"/>
  </w:num>
  <w:num w:numId="30">
    <w:abstractNumId w:val="26"/>
  </w:num>
  <w:num w:numId="31">
    <w:abstractNumId w:val="28"/>
  </w:num>
  <w:num w:numId="32">
    <w:abstractNumId w:val="3"/>
  </w:num>
  <w:num w:numId="33">
    <w:abstractNumId w:val="39"/>
  </w:num>
  <w:num w:numId="34">
    <w:abstractNumId w:val="31"/>
  </w:num>
  <w:num w:numId="35">
    <w:abstractNumId w:val="8"/>
  </w:num>
  <w:num w:numId="36">
    <w:abstractNumId w:val="36"/>
  </w:num>
  <w:num w:numId="37">
    <w:abstractNumId w:val="6"/>
  </w:num>
  <w:num w:numId="38">
    <w:abstractNumId w:val="42"/>
  </w:num>
  <w:num w:numId="39">
    <w:abstractNumId w:val="11"/>
  </w:num>
  <w:num w:numId="40">
    <w:abstractNumId w:val="20"/>
  </w:num>
  <w:num w:numId="41">
    <w:abstractNumId w:val="33"/>
  </w:num>
  <w:num w:numId="42">
    <w:abstractNumId w:val="35"/>
  </w:num>
  <w:num w:numId="43">
    <w:abstractNumId w:val="19"/>
  </w:num>
  <w:num w:numId="44">
    <w:abstractNumId w:val="2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26"/>
    <w:rsid w:val="00004EB1"/>
    <w:rsid w:val="000123EF"/>
    <w:rsid w:val="00033BF9"/>
    <w:rsid w:val="00040815"/>
    <w:rsid w:val="00045299"/>
    <w:rsid w:val="00050834"/>
    <w:rsid w:val="00064308"/>
    <w:rsid w:val="000708B3"/>
    <w:rsid w:val="0008078A"/>
    <w:rsid w:val="00086FF4"/>
    <w:rsid w:val="00090752"/>
    <w:rsid w:val="0009520B"/>
    <w:rsid w:val="000A6AB8"/>
    <w:rsid w:val="000B6AE4"/>
    <w:rsid w:val="000C2AE1"/>
    <w:rsid w:val="000C2B0C"/>
    <w:rsid w:val="000D4B0C"/>
    <w:rsid w:val="000D5860"/>
    <w:rsid w:val="000E2A1D"/>
    <w:rsid w:val="000F243B"/>
    <w:rsid w:val="000F69FB"/>
    <w:rsid w:val="00102638"/>
    <w:rsid w:val="00110E57"/>
    <w:rsid w:val="00113F57"/>
    <w:rsid w:val="00115C65"/>
    <w:rsid w:val="00117138"/>
    <w:rsid w:val="001351D6"/>
    <w:rsid w:val="0014080C"/>
    <w:rsid w:val="0014644B"/>
    <w:rsid w:val="00147E61"/>
    <w:rsid w:val="00153A4F"/>
    <w:rsid w:val="00163F88"/>
    <w:rsid w:val="00172326"/>
    <w:rsid w:val="00174319"/>
    <w:rsid w:val="00181A67"/>
    <w:rsid w:val="0018232B"/>
    <w:rsid w:val="00183F94"/>
    <w:rsid w:val="00193CB4"/>
    <w:rsid w:val="001A157C"/>
    <w:rsid w:val="001C305F"/>
    <w:rsid w:val="001C3577"/>
    <w:rsid w:val="001C5FDC"/>
    <w:rsid w:val="001C65B8"/>
    <w:rsid w:val="001D76AC"/>
    <w:rsid w:val="00254419"/>
    <w:rsid w:val="00264378"/>
    <w:rsid w:val="0027027D"/>
    <w:rsid w:val="00282190"/>
    <w:rsid w:val="0028710A"/>
    <w:rsid w:val="00295420"/>
    <w:rsid w:val="002B1D84"/>
    <w:rsid w:val="002C779A"/>
    <w:rsid w:val="002E0110"/>
    <w:rsid w:val="002E02F6"/>
    <w:rsid w:val="002E136B"/>
    <w:rsid w:val="002E3FF9"/>
    <w:rsid w:val="002E4C15"/>
    <w:rsid w:val="002E52DD"/>
    <w:rsid w:val="002F002F"/>
    <w:rsid w:val="002F54AB"/>
    <w:rsid w:val="0031211A"/>
    <w:rsid w:val="00314BE8"/>
    <w:rsid w:val="00325FCC"/>
    <w:rsid w:val="00327D4F"/>
    <w:rsid w:val="00337935"/>
    <w:rsid w:val="0034174A"/>
    <w:rsid w:val="00376F12"/>
    <w:rsid w:val="0037722B"/>
    <w:rsid w:val="003801F8"/>
    <w:rsid w:val="00382911"/>
    <w:rsid w:val="003876DC"/>
    <w:rsid w:val="00390EB2"/>
    <w:rsid w:val="003920D6"/>
    <w:rsid w:val="003958AA"/>
    <w:rsid w:val="003960F1"/>
    <w:rsid w:val="0039724F"/>
    <w:rsid w:val="003A748D"/>
    <w:rsid w:val="003C56E0"/>
    <w:rsid w:val="003C615F"/>
    <w:rsid w:val="003D1FD7"/>
    <w:rsid w:val="003D50CB"/>
    <w:rsid w:val="003F0B00"/>
    <w:rsid w:val="00401B09"/>
    <w:rsid w:val="00415595"/>
    <w:rsid w:val="00436AFC"/>
    <w:rsid w:val="0044457A"/>
    <w:rsid w:val="0044729E"/>
    <w:rsid w:val="004565A1"/>
    <w:rsid w:val="00463ACA"/>
    <w:rsid w:val="0049364B"/>
    <w:rsid w:val="004A04BD"/>
    <w:rsid w:val="004A3780"/>
    <w:rsid w:val="004D3354"/>
    <w:rsid w:val="00521B2D"/>
    <w:rsid w:val="00522495"/>
    <w:rsid w:val="00541A1B"/>
    <w:rsid w:val="0055484F"/>
    <w:rsid w:val="00560B41"/>
    <w:rsid w:val="00561B4A"/>
    <w:rsid w:val="005637A1"/>
    <w:rsid w:val="00563DFB"/>
    <w:rsid w:val="00573752"/>
    <w:rsid w:val="00576660"/>
    <w:rsid w:val="00576C10"/>
    <w:rsid w:val="005A4C0B"/>
    <w:rsid w:val="005B4973"/>
    <w:rsid w:val="005C1931"/>
    <w:rsid w:val="005D4F43"/>
    <w:rsid w:val="005E2D1A"/>
    <w:rsid w:val="005E3AC9"/>
    <w:rsid w:val="005F26D1"/>
    <w:rsid w:val="005F7C91"/>
    <w:rsid w:val="006152FB"/>
    <w:rsid w:val="006214D3"/>
    <w:rsid w:val="00626F77"/>
    <w:rsid w:val="006326EE"/>
    <w:rsid w:val="006365AD"/>
    <w:rsid w:val="006511EF"/>
    <w:rsid w:val="00653085"/>
    <w:rsid w:val="006567F2"/>
    <w:rsid w:val="00657552"/>
    <w:rsid w:val="0067172D"/>
    <w:rsid w:val="00683AE0"/>
    <w:rsid w:val="00694732"/>
    <w:rsid w:val="00694857"/>
    <w:rsid w:val="006A18F0"/>
    <w:rsid w:val="006A5794"/>
    <w:rsid w:val="006A67E6"/>
    <w:rsid w:val="006B09C2"/>
    <w:rsid w:val="006B106A"/>
    <w:rsid w:val="006B4E88"/>
    <w:rsid w:val="006C031B"/>
    <w:rsid w:val="006C2845"/>
    <w:rsid w:val="006C6D75"/>
    <w:rsid w:val="006C7E19"/>
    <w:rsid w:val="006D504E"/>
    <w:rsid w:val="006F595A"/>
    <w:rsid w:val="006F60B8"/>
    <w:rsid w:val="00701910"/>
    <w:rsid w:val="00701F78"/>
    <w:rsid w:val="00704656"/>
    <w:rsid w:val="007078E2"/>
    <w:rsid w:val="00711626"/>
    <w:rsid w:val="007167E7"/>
    <w:rsid w:val="00733ADC"/>
    <w:rsid w:val="00733E8F"/>
    <w:rsid w:val="0073717D"/>
    <w:rsid w:val="007555BB"/>
    <w:rsid w:val="00760789"/>
    <w:rsid w:val="00761074"/>
    <w:rsid w:val="0077398F"/>
    <w:rsid w:val="007843C7"/>
    <w:rsid w:val="007875F4"/>
    <w:rsid w:val="00791ED4"/>
    <w:rsid w:val="007A4C28"/>
    <w:rsid w:val="007D23D5"/>
    <w:rsid w:val="007D74FD"/>
    <w:rsid w:val="007E3157"/>
    <w:rsid w:val="007E6C36"/>
    <w:rsid w:val="007F443A"/>
    <w:rsid w:val="007F678D"/>
    <w:rsid w:val="008044E4"/>
    <w:rsid w:val="0081146C"/>
    <w:rsid w:val="00811B74"/>
    <w:rsid w:val="0081569F"/>
    <w:rsid w:val="00823176"/>
    <w:rsid w:val="0082523C"/>
    <w:rsid w:val="00826BE4"/>
    <w:rsid w:val="00826D79"/>
    <w:rsid w:val="00853469"/>
    <w:rsid w:val="0086269C"/>
    <w:rsid w:val="00893805"/>
    <w:rsid w:val="008956EF"/>
    <w:rsid w:val="00897220"/>
    <w:rsid w:val="008B161F"/>
    <w:rsid w:val="008B7BA3"/>
    <w:rsid w:val="008C13E4"/>
    <w:rsid w:val="008C3E5C"/>
    <w:rsid w:val="008D07F1"/>
    <w:rsid w:val="008D23BE"/>
    <w:rsid w:val="008D49FB"/>
    <w:rsid w:val="008D7914"/>
    <w:rsid w:val="008D7B8F"/>
    <w:rsid w:val="008E056C"/>
    <w:rsid w:val="008E42D8"/>
    <w:rsid w:val="009120EC"/>
    <w:rsid w:val="00920789"/>
    <w:rsid w:val="00926993"/>
    <w:rsid w:val="0093022B"/>
    <w:rsid w:val="00930D5C"/>
    <w:rsid w:val="009336F9"/>
    <w:rsid w:val="00957946"/>
    <w:rsid w:val="00970ACA"/>
    <w:rsid w:val="00972052"/>
    <w:rsid w:val="00974801"/>
    <w:rsid w:val="00977EA6"/>
    <w:rsid w:val="00980DB0"/>
    <w:rsid w:val="009871AF"/>
    <w:rsid w:val="009905EC"/>
    <w:rsid w:val="00991BA7"/>
    <w:rsid w:val="009972C1"/>
    <w:rsid w:val="0099754C"/>
    <w:rsid w:val="009A2C1A"/>
    <w:rsid w:val="009A59CC"/>
    <w:rsid w:val="009A7EB6"/>
    <w:rsid w:val="009B4414"/>
    <w:rsid w:val="009B5704"/>
    <w:rsid w:val="009C16A0"/>
    <w:rsid w:val="009C3773"/>
    <w:rsid w:val="009D74A0"/>
    <w:rsid w:val="009E4D0B"/>
    <w:rsid w:val="009F172B"/>
    <w:rsid w:val="00A0492D"/>
    <w:rsid w:val="00A066CD"/>
    <w:rsid w:val="00A06D2F"/>
    <w:rsid w:val="00A10F69"/>
    <w:rsid w:val="00A11B71"/>
    <w:rsid w:val="00A17EFC"/>
    <w:rsid w:val="00A244BD"/>
    <w:rsid w:val="00A24BA3"/>
    <w:rsid w:val="00A35C75"/>
    <w:rsid w:val="00A5770F"/>
    <w:rsid w:val="00A64E2D"/>
    <w:rsid w:val="00A660D7"/>
    <w:rsid w:val="00A716F8"/>
    <w:rsid w:val="00A74CB7"/>
    <w:rsid w:val="00A9703D"/>
    <w:rsid w:val="00AA26A0"/>
    <w:rsid w:val="00AA4FAA"/>
    <w:rsid w:val="00AB75B1"/>
    <w:rsid w:val="00AC0723"/>
    <w:rsid w:val="00AD04E9"/>
    <w:rsid w:val="00AE153A"/>
    <w:rsid w:val="00AE5E11"/>
    <w:rsid w:val="00AF10AB"/>
    <w:rsid w:val="00AF257F"/>
    <w:rsid w:val="00AF2D9F"/>
    <w:rsid w:val="00B115AA"/>
    <w:rsid w:val="00B22C94"/>
    <w:rsid w:val="00B246C1"/>
    <w:rsid w:val="00B327F7"/>
    <w:rsid w:val="00B436AF"/>
    <w:rsid w:val="00B676E0"/>
    <w:rsid w:val="00B71106"/>
    <w:rsid w:val="00B73D22"/>
    <w:rsid w:val="00B92ECD"/>
    <w:rsid w:val="00B97158"/>
    <w:rsid w:val="00B971FA"/>
    <w:rsid w:val="00BA41EB"/>
    <w:rsid w:val="00BB14CC"/>
    <w:rsid w:val="00BB62C8"/>
    <w:rsid w:val="00BC084A"/>
    <w:rsid w:val="00BC1ED7"/>
    <w:rsid w:val="00BC2BF2"/>
    <w:rsid w:val="00BE0813"/>
    <w:rsid w:val="00BE5049"/>
    <w:rsid w:val="00BF160C"/>
    <w:rsid w:val="00BF1621"/>
    <w:rsid w:val="00BF40A1"/>
    <w:rsid w:val="00BF5B8B"/>
    <w:rsid w:val="00C03A9D"/>
    <w:rsid w:val="00C03B73"/>
    <w:rsid w:val="00C041AF"/>
    <w:rsid w:val="00C07190"/>
    <w:rsid w:val="00C072C0"/>
    <w:rsid w:val="00C134FE"/>
    <w:rsid w:val="00C22547"/>
    <w:rsid w:val="00C2604B"/>
    <w:rsid w:val="00C26088"/>
    <w:rsid w:val="00C42B78"/>
    <w:rsid w:val="00C43C7B"/>
    <w:rsid w:val="00C533B1"/>
    <w:rsid w:val="00C60093"/>
    <w:rsid w:val="00C622E5"/>
    <w:rsid w:val="00C758CD"/>
    <w:rsid w:val="00C86AF2"/>
    <w:rsid w:val="00C94207"/>
    <w:rsid w:val="00C94CE3"/>
    <w:rsid w:val="00CA6130"/>
    <w:rsid w:val="00CC69B3"/>
    <w:rsid w:val="00CE1E14"/>
    <w:rsid w:val="00CE5032"/>
    <w:rsid w:val="00CE629E"/>
    <w:rsid w:val="00CF6DFB"/>
    <w:rsid w:val="00D16BA2"/>
    <w:rsid w:val="00D17531"/>
    <w:rsid w:val="00D30A54"/>
    <w:rsid w:val="00D3370D"/>
    <w:rsid w:val="00D36CB1"/>
    <w:rsid w:val="00D5047A"/>
    <w:rsid w:val="00D77378"/>
    <w:rsid w:val="00D8304B"/>
    <w:rsid w:val="00D856E2"/>
    <w:rsid w:val="00D8634A"/>
    <w:rsid w:val="00D865F9"/>
    <w:rsid w:val="00D94371"/>
    <w:rsid w:val="00D94694"/>
    <w:rsid w:val="00DA1DC5"/>
    <w:rsid w:val="00DA5263"/>
    <w:rsid w:val="00DB1233"/>
    <w:rsid w:val="00DC69D0"/>
    <w:rsid w:val="00DF0DE6"/>
    <w:rsid w:val="00DF72C4"/>
    <w:rsid w:val="00E061A2"/>
    <w:rsid w:val="00E06CAC"/>
    <w:rsid w:val="00E26237"/>
    <w:rsid w:val="00E36C12"/>
    <w:rsid w:val="00E430D3"/>
    <w:rsid w:val="00E46C8A"/>
    <w:rsid w:val="00E50C1A"/>
    <w:rsid w:val="00E62330"/>
    <w:rsid w:val="00E8756B"/>
    <w:rsid w:val="00E903DD"/>
    <w:rsid w:val="00EA6F7E"/>
    <w:rsid w:val="00EB548F"/>
    <w:rsid w:val="00EC24D7"/>
    <w:rsid w:val="00ED074E"/>
    <w:rsid w:val="00ED5F05"/>
    <w:rsid w:val="00ED6B6E"/>
    <w:rsid w:val="00EE1980"/>
    <w:rsid w:val="00F0133E"/>
    <w:rsid w:val="00F034C2"/>
    <w:rsid w:val="00F04A35"/>
    <w:rsid w:val="00F04C9B"/>
    <w:rsid w:val="00F05763"/>
    <w:rsid w:val="00F16E75"/>
    <w:rsid w:val="00F22211"/>
    <w:rsid w:val="00F2732E"/>
    <w:rsid w:val="00F27E66"/>
    <w:rsid w:val="00F31FAB"/>
    <w:rsid w:val="00F558FF"/>
    <w:rsid w:val="00F61D85"/>
    <w:rsid w:val="00F66027"/>
    <w:rsid w:val="00F74805"/>
    <w:rsid w:val="00F76BA7"/>
    <w:rsid w:val="00F87ADF"/>
    <w:rsid w:val="00F959B3"/>
    <w:rsid w:val="00F968CE"/>
    <w:rsid w:val="00FA2958"/>
    <w:rsid w:val="00FA37A8"/>
    <w:rsid w:val="00FA67E3"/>
    <w:rsid w:val="00FB5B36"/>
    <w:rsid w:val="00FE3FE1"/>
    <w:rsid w:val="00FE507C"/>
    <w:rsid w:val="01176A87"/>
    <w:rsid w:val="01EAE66F"/>
    <w:rsid w:val="01F706C2"/>
    <w:rsid w:val="029B94B9"/>
    <w:rsid w:val="02CF21D9"/>
    <w:rsid w:val="03EB5D52"/>
    <w:rsid w:val="042C230C"/>
    <w:rsid w:val="049880EF"/>
    <w:rsid w:val="04BD8387"/>
    <w:rsid w:val="08A30FFD"/>
    <w:rsid w:val="0A0A64F1"/>
    <w:rsid w:val="0D204E2C"/>
    <w:rsid w:val="0DE2E508"/>
    <w:rsid w:val="0DE6B678"/>
    <w:rsid w:val="10CFBBE1"/>
    <w:rsid w:val="135973AE"/>
    <w:rsid w:val="151BCC30"/>
    <w:rsid w:val="176D61E4"/>
    <w:rsid w:val="1B5CBE2E"/>
    <w:rsid w:val="1FD29704"/>
    <w:rsid w:val="20E268A9"/>
    <w:rsid w:val="21D0F2ED"/>
    <w:rsid w:val="27929D27"/>
    <w:rsid w:val="28D3B414"/>
    <w:rsid w:val="2C0257EC"/>
    <w:rsid w:val="2C4604B7"/>
    <w:rsid w:val="2D68ECDE"/>
    <w:rsid w:val="314226E3"/>
    <w:rsid w:val="3165B406"/>
    <w:rsid w:val="3268EE50"/>
    <w:rsid w:val="34EC76C1"/>
    <w:rsid w:val="40B4167F"/>
    <w:rsid w:val="429CFC87"/>
    <w:rsid w:val="436CEEC8"/>
    <w:rsid w:val="4573B8C4"/>
    <w:rsid w:val="47B08670"/>
    <w:rsid w:val="489904B8"/>
    <w:rsid w:val="490BE442"/>
    <w:rsid w:val="4A6FD9CD"/>
    <w:rsid w:val="4BCF84CB"/>
    <w:rsid w:val="4E3B3DC9"/>
    <w:rsid w:val="4E8892A7"/>
    <w:rsid w:val="55CA86A3"/>
    <w:rsid w:val="59059BE3"/>
    <w:rsid w:val="59F4E589"/>
    <w:rsid w:val="5F28462D"/>
    <w:rsid w:val="66438C3E"/>
    <w:rsid w:val="67FBE61F"/>
    <w:rsid w:val="6D359C8F"/>
    <w:rsid w:val="6E449BA5"/>
    <w:rsid w:val="71A4511E"/>
    <w:rsid w:val="729BE535"/>
    <w:rsid w:val="72AA650C"/>
    <w:rsid w:val="76FAC958"/>
    <w:rsid w:val="772D24E8"/>
    <w:rsid w:val="790D839E"/>
    <w:rsid w:val="7B692BFC"/>
    <w:rsid w:val="7C00676D"/>
    <w:rsid w:val="7E56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2B29BC3C"/>
  <w15:chartTrackingRefBased/>
  <w15:docId w15:val="{417C5ED5-1931-4977-8C1E-01C5793B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outlineLvl w:val="0"/>
    </w:pPr>
    <w:rPr>
      <w:rFonts w:ascii="Times New Roman" w:hAnsi="Times New Roman" w:cs="Times New Roman"/>
      <w:b/>
      <w:sz w:val="22"/>
    </w:rPr>
  </w:style>
  <w:style w:type="paragraph" w:styleId="Heading4">
    <w:name w:val="heading 4"/>
    <w:basedOn w:val="Normal"/>
    <w:next w:val="Normal"/>
    <w:qFormat/>
    <w:pPr>
      <w:keepNext/>
      <w:widowControl/>
      <w:autoSpaceDE/>
      <w:autoSpaceDN/>
      <w:adjustRightInd/>
      <w:spacing w:before="120"/>
      <w:outlineLvl w:val="3"/>
    </w:pPr>
    <w:rPr>
      <w:rFonts w:ascii="Times New Roman" w:hAnsi="Times New Roman" w:cs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Cs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before="120"/>
      <w:jc w:val="center"/>
    </w:pPr>
    <w:rPr>
      <w:rFonts w:ascii="Times New Roman" w:hAnsi="Times New Roman" w:cs="Times New Roman"/>
      <w:b/>
      <w:sz w:val="24"/>
      <w:u w:val="single"/>
    </w:rPr>
  </w:style>
  <w:style w:type="paragraph" w:styleId="BodyText2">
    <w:name w:val="Body Text 2"/>
    <w:basedOn w:val="Normal"/>
    <w:link w:val="BodyText2Char"/>
    <w:rsid w:val="00F31FAB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rsid w:val="00F31FAB"/>
    <w:rPr>
      <w:sz w:val="24"/>
      <w:szCs w:val="24"/>
    </w:rPr>
  </w:style>
  <w:style w:type="paragraph" w:styleId="BalloonText">
    <w:name w:val="Balloon Text"/>
    <w:basedOn w:val="Normal"/>
    <w:link w:val="BalloonTextChar"/>
    <w:rsid w:val="00A06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66C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044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44E4"/>
  </w:style>
  <w:style w:type="character" w:customStyle="1" w:styleId="CommentTextChar">
    <w:name w:val="Comment Text Char"/>
    <w:link w:val="CommentText"/>
    <w:rsid w:val="008044E4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rsid w:val="008044E4"/>
    <w:rPr>
      <w:b/>
      <w:bCs/>
    </w:rPr>
  </w:style>
  <w:style w:type="character" w:customStyle="1" w:styleId="CommentSubjectChar">
    <w:name w:val="Comment Subject Char"/>
    <w:link w:val="CommentSubject"/>
    <w:rsid w:val="008044E4"/>
    <w:rPr>
      <w:rFonts w:ascii="Courier New" w:hAnsi="Courier New" w:cs="Courier New"/>
      <w:b/>
      <w:bCs/>
    </w:rPr>
  </w:style>
  <w:style w:type="paragraph" w:styleId="Revision">
    <w:name w:val="Revision"/>
    <w:hidden/>
    <w:uiPriority w:val="99"/>
    <w:semiHidden/>
    <w:rsid w:val="006567F2"/>
    <w:rPr>
      <w:rFonts w:ascii="Courier New" w:hAnsi="Courier New" w:cs="Courier New"/>
      <w:lang w:eastAsia="en-US"/>
    </w:rPr>
  </w:style>
  <w:style w:type="character" w:styleId="Hyperlink">
    <w:name w:val="Hyperlink"/>
    <w:uiPriority w:val="99"/>
    <w:unhideWhenUsed/>
    <w:rsid w:val="0067172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E0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2b7718551a26446c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165bccca01f44881" Type="http://schemas.microsoft.com/office/2018/08/relationships/commentsExtensible" Target="commentsExtensi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E73F87FDDA84E9202E5019B242D3C" ma:contentTypeVersion="10" ma:contentTypeDescription="Create a new document." ma:contentTypeScope="" ma:versionID="4feef80cf1bdb15e84b359051ddb4993">
  <xsd:schema xmlns:xsd="http://www.w3.org/2001/XMLSchema" xmlns:xs="http://www.w3.org/2001/XMLSchema" xmlns:p="http://schemas.microsoft.com/office/2006/metadata/properties" xmlns:ns3="c0dce383-2469-4df2-85d5-608991f8384a" targetNamespace="http://schemas.microsoft.com/office/2006/metadata/properties" ma:root="true" ma:fieldsID="f2bd0d1c2693db6bd5eb7662e9f086a3" ns3:_="">
    <xsd:import namespace="c0dce383-2469-4df2-85d5-608991f838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ce383-2469-4df2-85d5-608991f83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A0B75A-40F8-414C-A172-E7235137D142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c0dce383-2469-4df2-85d5-608991f8384a"/>
  </ds:schemaRefs>
</ds:datastoreItem>
</file>

<file path=customXml/itemProps2.xml><?xml version="1.0" encoding="utf-8"?>
<ds:datastoreItem xmlns:ds="http://schemas.openxmlformats.org/officeDocument/2006/customXml" ds:itemID="{417C9C79-C205-49F1-95F7-571FC2ADC68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FA33EB4-C919-4325-B478-E56176CCE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ce383-2469-4df2-85d5-608991f83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AE75B7-6D4A-4C94-9CDD-928DA325B9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D77328-E502-4BA2-AB7A-63CCE25FDEA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029F2F1E-03E7-48FD-A990-1AE51E8D8D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[Document]</vt:lpstr>
    </vt:vector>
  </TitlesOfParts>
  <Company>CHIRS</Company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[Document]</dc:title>
  <dc:subject/>
  <dc:creator>Staff</dc:creator>
  <cp:keywords/>
  <cp:lastModifiedBy>Lenore Ison</cp:lastModifiedBy>
  <cp:revision>2</cp:revision>
  <cp:lastPrinted>2022-09-27T19:57:00Z</cp:lastPrinted>
  <dcterms:created xsi:type="dcterms:W3CDTF">2022-10-05T20:09:00Z</dcterms:created>
  <dcterms:modified xsi:type="dcterms:W3CDTF">2022-10-05T20:09:00Z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Judy Moir;Kerry MacLean;Michele Graham;Jessica Perlmutar;Hedy Chandler;COVID Implementation Team;Service Coordinators;Aprile Bukhari;Marnie Russell;Lenore Ison;Hedy Chandler;Galyn Baptist</vt:lpwstr>
  </property>
  <property fmtid="{D5CDD505-2E9C-101B-9397-08002B2CF9AE}" pid="3" name="SharedWithUsers">
    <vt:lpwstr>35;#Judy Moir;#31;#Kerry MacLean;#21;#Michele Graham;#17;#Jessica Perlmutar;#32;#Hedy Chandler;#358;#COVID Implementation Team;#298;#Service Coordinators;#40;#Aprile Bukhari;#19;#Marnie Russell;#23;#Lenore Ison;#371;#Hedy Chandler;#27;#Galyn Baptist</vt:lpwstr>
  </property>
  <property fmtid="{D5CDD505-2E9C-101B-9397-08002B2CF9AE}" pid="4" name="ContentTypeId">
    <vt:lpwstr>0x0101002F8E73F87FDDA84E9202E5019B242D3C</vt:lpwstr>
  </property>
  <property fmtid="{D5CDD505-2E9C-101B-9397-08002B2CF9AE}" pid="5" name="MediaServiceImageTags">
    <vt:lpwstr/>
  </property>
</Properties>
</file>